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06C" w:rsidRPr="00595938" w:rsidRDefault="00CC306C">
      <w:pPr>
        <w:jc w:val="both"/>
      </w:pPr>
    </w:p>
    <w:p w:rsidR="00CC306C" w:rsidRPr="0063130D" w:rsidRDefault="0063130D" w:rsidP="0063130D">
      <w:pPr>
        <w:jc w:val="center"/>
      </w:pPr>
      <w:r>
        <w:rPr>
          <w:highlight w:val="yellow"/>
        </w:rPr>
        <w:t>letterhead</w:t>
      </w:r>
    </w:p>
    <w:p w:rsidR="007A5D98" w:rsidRPr="00595938" w:rsidRDefault="007A5D98">
      <w:pPr>
        <w:pStyle w:val="Titolo3"/>
        <w:jc w:val="center"/>
        <w:rPr>
          <w:rFonts w:ascii="Times New Roman" w:hAnsi="Times New Roman"/>
          <w:i w:val="0"/>
          <w:iCs/>
          <w:sz w:val="24"/>
          <w:szCs w:val="24"/>
        </w:rPr>
      </w:pPr>
      <w:r>
        <w:rPr>
          <w:rFonts w:ascii="Times New Roman" w:hAnsi="Times New Roman"/>
          <w:i w:val="0"/>
          <w:sz w:val="24"/>
        </w:rPr>
        <w:t>REQUEST FOR QUOTATION FOR PURCHASES UP TO €40,000</w:t>
      </w:r>
    </w:p>
    <w:p w:rsidR="0020753E" w:rsidRPr="00595938" w:rsidRDefault="0020753E" w:rsidP="007A5D98"/>
    <w:p w:rsidR="0020753E" w:rsidRPr="00595938" w:rsidRDefault="0020753E" w:rsidP="007A5D98"/>
    <w:p w:rsidR="0020753E" w:rsidRPr="00595938" w:rsidRDefault="000356F2" w:rsidP="0020753E">
      <w:pPr>
        <w:ind w:left="6300"/>
        <w:jc w:val="both"/>
        <w:rPr>
          <w:caps/>
        </w:rPr>
      </w:pPr>
      <w:r>
        <w:t>To:</w:t>
      </w:r>
    </w:p>
    <w:p w:rsidR="0020753E" w:rsidRPr="00595938" w:rsidRDefault="000356F2" w:rsidP="0020753E">
      <w:pPr>
        <w:ind w:left="6300"/>
        <w:jc w:val="both"/>
        <w:rPr>
          <w:caps/>
        </w:rPr>
      </w:pPr>
      <w:r>
        <w:t>(Economic Operator’s company name)</w:t>
      </w:r>
    </w:p>
    <w:p w:rsidR="0020753E" w:rsidRPr="00595938" w:rsidRDefault="000356F2" w:rsidP="0020753E">
      <w:pPr>
        <w:ind w:left="6300"/>
        <w:jc w:val="both"/>
        <w:rPr>
          <w:caps/>
        </w:rPr>
      </w:pPr>
      <w:r>
        <w:t xml:space="preserve">Certified email address (PEC) </w:t>
      </w:r>
      <w:r>
        <w:rPr>
          <w:caps/>
        </w:rPr>
        <w:t>_______________</w:t>
      </w:r>
    </w:p>
    <w:p w:rsidR="0020753E" w:rsidRPr="00595938" w:rsidRDefault="0020753E" w:rsidP="0020753E">
      <w:pPr>
        <w:ind w:left="6300"/>
        <w:jc w:val="both"/>
        <w:rPr>
          <w:caps/>
        </w:rPr>
      </w:pPr>
    </w:p>
    <w:p w:rsidR="0020753E" w:rsidRPr="00595938" w:rsidRDefault="0020753E" w:rsidP="0020753E">
      <w:pPr>
        <w:ind w:left="6300"/>
        <w:jc w:val="both"/>
        <w:rPr>
          <w:caps/>
        </w:rPr>
      </w:pPr>
    </w:p>
    <w:p w:rsidR="006C4F7C" w:rsidRPr="006C4F7C" w:rsidRDefault="006C4F7C" w:rsidP="006C4F7C">
      <w:pPr>
        <w:tabs>
          <w:tab w:val="left" w:pos="10915"/>
        </w:tabs>
        <w:rPr>
          <w:rFonts w:ascii="Times" w:eastAsia="Calibri" w:hAnsi="Times" w:cs="Arial"/>
          <w:b/>
          <w:bCs/>
          <w:sz w:val="20"/>
          <w:szCs w:val="20"/>
          <w:lang w:val="it-IT" w:eastAsia="en-US"/>
        </w:rPr>
      </w:pPr>
      <w:proofErr w:type="gramStart"/>
      <w:r w:rsidRPr="006C4F7C">
        <w:rPr>
          <w:rFonts w:ascii="Times" w:eastAsia="Calibri" w:hAnsi="Times" w:cs="Arial"/>
          <w:b/>
          <w:bCs/>
          <w:sz w:val="22"/>
          <w:szCs w:val="20"/>
          <w:lang w:val="it-IT" w:eastAsia="en-US"/>
        </w:rPr>
        <w:t>Subject</w:t>
      </w:r>
      <w:r w:rsidRPr="006C4F7C">
        <w:rPr>
          <w:rFonts w:ascii="Times" w:eastAsia="Calibri" w:hAnsi="Times" w:cs="Arial"/>
          <w:b/>
          <w:bCs/>
          <w:sz w:val="20"/>
          <w:szCs w:val="20"/>
          <w:lang w:val="it-IT" w:eastAsia="en-US"/>
        </w:rPr>
        <w:t xml:space="preserve">: </w:t>
      </w:r>
      <w:r w:rsidRPr="006C4F7C">
        <w:rPr>
          <w:rFonts w:ascii="Times" w:eastAsia="Calibri" w:hAnsi="Times" w:cs="Arial"/>
          <w:b/>
          <w:bCs/>
          <w:sz w:val="20"/>
          <w:szCs w:val="20"/>
          <w:lang w:val="x-none" w:eastAsia="en-US"/>
        </w:rPr>
        <w:t xml:space="preserve"> </w:t>
      </w:r>
      <w:r w:rsidRPr="006C4F7C">
        <w:rPr>
          <w:rFonts w:ascii="Times" w:eastAsia="Calibri" w:hAnsi="Times" w:cs="Arial"/>
          <w:b/>
          <w:bCs/>
          <w:sz w:val="20"/>
          <w:szCs w:val="20"/>
          <w:lang w:val="it-IT" w:eastAsia="en-US"/>
        </w:rPr>
        <w:t>_</w:t>
      </w:r>
      <w:proofErr w:type="gramEnd"/>
      <w:r w:rsidRPr="006C4F7C">
        <w:rPr>
          <w:rFonts w:ascii="Times" w:eastAsia="Calibri" w:hAnsi="Times" w:cs="Arial"/>
          <w:b/>
          <w:bCs/>
          <w:sz w:val="20"/>
          <w:szCs w:val="20"/>
          <w:lang w:val="it-IT" w:eastAsia="en-US"/>
        </w:rPr>
        <w:t xml:space="preserve">__________________________________- </w:t>
      </w:r>
      <w:r w:rsidRPr="006C4F7C">
        <w:rPr>
          <w:rFonts w:ascii="Times" w:eastAsia="Calibri" w:hAnsi="Times" w:cs="Arial"/>
          <w:b/>
          <w:bCs/>
          <w:iCs/>
          <w:sz w:val="20"/>
          <w:szCs w:val="20"/>
          <w:lang w:val="it-IT" w:eastAsia="en-US"/>
        </w:rPr>
        <w:t>CUP __________ – CIG ______________________</w:t>
      </w:r>
      <w:r w:rsidR="008A5F02">
        <w:rPr>
          <w:rFonts w:ascii="Times" w:eastAsia="Calibri" w:hAnsi="Times" w:cs="Arial"/>
          <w:b/>
          <w:bCs/>
          <w:iCs/>
          <w:sz w:val="20"/>
          <w:szCs w:val="20"/>
          <w:lang w:val="it-IT" w:eastAsia="en-US"/>
        </w:rPr>
        <w:t xml:space="preserve"> - </w:t>
      </w:r>
    </w:p>
    <w:p w:rsidR="0020753E" w:rsidRPr="008A5F02" w:rsidRDefault="00595938" w:rsidP="0020753E">
      <w:pPr>
        <w:jc w:val="both"/>
        <w:rPr>
          <w:rFonts w:eastAsia="Calibri"/>
          <w:b/>
          <w:bCs/>
        </w:rPr>
      </w:pPr>
      <w:r w:rsidRPr="008A5F02">
        <w:rPr>
          <w:b/>
        </w:rPr>
        <w:t xml:space="preserve">Request for quotation for (indicate the goods or services to be procured) </w:t>
      </w:r>
    </w:p>
    <w:p w:rsidR="0020753E" w:rsidRPr="00595938" w:rsidRDefault="0020753E" w:rsidP="0020753E">
      <w:pPr>
        <w:jc w:val="both"/>
        <w:rPr>
          <w:rFonts w:eastAsia="Calibri"/>
          <w:bCs/>
        </w:rPr>
      </w:pPr>
    </w:p>
    <w:p w:rsidR="009B7B45" w:rsidRDefault="0020753E" w:rsidP="009B7B45">
      <w:pPr>
        <w:jc w:val="both"/>
      </w:pPr>
      <w:r>
        <w:t xml:space="preserve">The University of </w:t>
      </w:r>
      <w:r w:rsidR="00D22A4B">
        <w:t>Rome - Sapienza</w:t>
      </w:r>
      <w:r>
        <w:t xml:space="preserve"> </w:t>
      </w:r>
      <w:r>
        <w:rPr>
          <w:i/>
          <w:color w:val="4472C4"/>
        </w:rPr>
        <w:t>[specify the name of the organisational division]</w:t>
      </w:r>
      <w:r>
        <w:t xml:space="preserve"> requests a quotation for </w:t>
      </w:r>
      <w:r>
        <w:rPr>
          <w:i/>
          <w:color w:val="4472C4"/>
        </w:rPr>
        <w:t>… [scope of the contract to be executed and brief description of purchase]</w:t>
      </w:r>
      <w:r w:rsidR="009B7B45">
        <w:t xml:space="preserve">. </w:t>
      </w:r>
    </w:p>
    <w:p w:rsidR="0020753E" w:rsidRPr="00CE416E" w:rsidRDefault="009B7B45" w:rsidP="009B7B45">
      <w:pPr>
        <w:jc w:val="both"/>
        <w:rPr>
          <w:rFonts w:eastAsia="Calibri"/>
          <w:bCs/>
        </w:rPr>
      </w:pPr>
      <w:r>
        <w:t xml:space="preserve">The </w:t>
      </w:r>
      <w:r w:rsidRPr="00482CCB">
        <w:t>collective agreement applied</w:t>
      </w:r>
      <w:r>
        <w:t xml:space="preserve"> is _______</w:t>
      </w:r>
      <w:r w:rsidRPr="00482CCB">
        <w:t>, CNEL code</w:t>
      </w:r>
      <w:r>
        <w:t>______</w:t>
      </w:r>
      <w:r w:rsidRPr="00482CCB">
        <w:t xml:space="preserve"> and ATECO code</w:t>
      </w:r>
      <w:r>
        <w:t>_____.</w:t>
      </w:r>
    </w:p>
    <w:p w:rsidR="004118E9" w:rsidRPr="00595938" w:rsidRDefault="004118E9" w:rsidP="004118E9">
      <w:pPr>
        <w:jc w:val="both"/>
      </w:pPr>
    </w:p>
    <w:p w:rsidR="001E728E" w:rsidRDefault="00B26926" w:rsidP="00697137">
      <w:pPr>
        <w:suppressAutoHyphens/>
        <w:spacing w:line="254" w:lineRule="auto"/>
        <w:ind w:right="72"/>
        <w:jc w:val="both"/>
        <w:rPr>
          <w:rFonts w:eastAsia="Calibri"/>
          <w:bCs/>
          <w:i/>
          <w:color w:val="4472C4"/>
        </w:rPr>
      </w:pPr>
      <w:r>
        <w:t>This procurement is funded under the National Recovery and Resilience Plan - Mission 4, “</w:t>
      </w:r>
      <w:r>
        <w:rPr>
          <w:i/>
        </w:rPr>
        <w:t>Education and Research</w:t>
      </w:r>
      <w:r>
        <w:t>” - Component 2, “</w:t>
      </w:r>
      <w:r>
        <w:rPr>
          <w:i/>
        </w:rPr>
        <w:t>From research to business</w:t>
      </w:r>
      <w:r>
        <w:t>” - Investment line 3.1 “</w:t>
      </w:r>
      <w:r>
        <w:rPr>
          <w:i/>
        </w:rPr>
        <w:t>Fund for the creation of an integrated system of research and innovation infrastructures</w:t>
      </w:r>
      <w:r>
        <w:t xml:space="preserve">” </w:t>
      </w:r>
      <w:bookmarkStart w:id="0" w:name="_Hlk132808285"/>
      <w:bookmarkStart w:id="1" w:name="_Hlk130222696"/>
      <w:r>
        <w:rPr>
          <w:i/>
          <w:color w:val="4472C4"/>
        </w:rPr>
        <w:t>[funding details to be provided on a case-by-case basis]</w:t>
      </w:r>
      <w:bookmarkEnd w:id="0"/>
      <w:r>
        <w:rPr>
          <w:i/>
          <w:color w:val="4472C4"/>
        </w:rPr>
        <w:t>.</w:t>
      </w:r>
    </w:p>
    <w:p w:rsidR="00B26926" w:rsidRDefault="00B26926" w:rsidP="00697137">
      <w:pPr>
        <w:suppressAutoHyphens/>
        <w:spacing w:line="254" w:lineRule="auto"/>
        <w:ind w:right="72"/>
        <w:jc w:val="both"/>
        <w:rPr>
          <w:rFonts w:eastAsia="Calibri"/>
          <w:bCs/>
          <w:i/>
          <w:color w:val="4472C4"/>
        </w:rPr>
      </w:pPr>
    </w:p>
    <w:p w:rsidR="00B26926" w:rsidRPr="001737AB" w:rsidRDefault="00B26926" w:rsidP="00697137">
      <w:pPr>
        <w:suppressAutoHyphens/>
        <w:spacing w:line="254" w:lineRule="auto"/>
        <w:ind w:right="72"/>
        <w:jc w:val="both"/>
        <w:rPr>
          <w:rFonts w:eastAsia="Calibri"/>
          <w:bCs/>
          <w:i/>
          <w:color w:val="4472C4"/>
        </w:rPr>
      </w:pPr>
      <w:r>
        <w:rPr>
          <w:i/>
          <w:color w:val="4472C4"/>
        </w:rPr>
        <w:t xml:space="preserve">Project details are available via the table </w:t>
      </w:r>
      <w:proofErr w:type="spellStart"/>
      <w:r>
        <w:rPr>
          <w:i/>
          <w:color w:val="2F5496"/>
        </w:rPr>
        <w:t>Dati</w:t>
      </w:r>
      <w:proofErr w:type="spellEnd"/>
      <w:r>
        <w:rPr>
          <w:i/>
          <w:color w:val="2F5496"/>
        </w:rPr>
        <w:t xml:space="preserve"> PNRR - </w:t>
      </w:r>
      <w:proofErr w:type="spellStart"/>
      <w:r>
        <w:rPr>
          <w:i/>
          <w:color w:val="2F5496"/>
        </w:rPr>
        <w:t>Docenti</w:t>
      </w:r>
      <w:proofErr w:type="spellEnd"/>
      <w:r>
        <w:rPr>
          <w:i/>
          <w:color w:val="2F5496"/>
        </w:rPr>
        <w:t xml:space="preserve"> e progetti.xlsx </w:t>
      </w:r>
    </w:p>
    <w:bookmarkEnd w:id="1"/>
    <w:p w:rsidR="001E728E" w:rsidRDefault="001E728E" w:rsidP="00697137">
      <w:pPr>
        <w:suppressAutoHyphens/>
        <w:spacing w:line="254" w:lineRule="auto"/>
        <w:ind w:right="72"/>
        <w:jc w:val="both"/>
        <w:rPr>
          <w:rFonts w:eastAsia="Calibri"/>
          <w:bCs/>
        </w:rPr>
      </w:pPr>
    </w:p>
    <w:p w:rsidR="00CE416E" w:rsidRPr="00CE416E" w:rsidRDefault="00CE416E" w:rsidP="00CE416E">
      <w:pPr>
        <w:suppressAutoHyphens/>
        <w:spacing w:line="254" w:lineRule="auto"/>
        <w:ind w:right="72"/>
        <w:jc w:val="both"/>
        <w:rPr>
          <w:rFonts w:eastAsia="Calibri"/>
          <w:bCs/>
        </w:rPr>
      </w:pPr>
      <w:r>
        <w:t xml:space="preserve">The quotation for the supply of the equipment in question must be submitted via PEC to _______________ or standard email to ______________, by no later than ________________, and include the following information: </w:t>
      </w:r>
    </w:p>
    <w:p w:rsidR="00CE416E" w:rsidRPr="00CE416E" w:rsidRDefault="00CE416E" w:rsidP="00CE416E">
      <w:pPr>
        <w:suppressAutoHyphens/>
        <w:spacing w:line="254" w:lineRule="auto"/>
        <w:ind w:right="72"/>
        <w:jc w:val="both"/>
        <w:rPr>
          <w:rFonts w:eastAsia="Calibri"/>
          <w:bCs/>
        </w:rPr>
      </w:pPr>
      <w:r>
        <w:t xml:space="preserve"> </w:t>
      </w:r>
    </w:p>
    <w:p w:rsidR="00CE416E" w:rsidRPr="00CE416E" w:rsidRDefault="00CE416E" w:rsidP="00CE416E">
      <w:pPr>
        <w:suppressAutoHyphens/>
        <w:spacing w:line="254" w:lineRule="auto"/>
        <w:ind w:right="72"/>
        <w:jc w:val="both"/>
        <w:rPr>
          <w:rFonts w:eastAsia="Calibri"/>
          <w:bCs/>
        </w:rPr>
      </w:pPr>
      <w:r>
        <w:t>1.</w:t>
      </w:r>
      <w:r>
        <w:tab/>
        <w:t xml:space="preserve">“NRRP Project ________ </w:t>
      </w:r>
      <w:r>
        <w:rPr>
          <w:i/>
          <w:color w:val="2F5496"/>
        </w:rPr>
        <w:t>[project name]</w:t>
      </w:r>
      <w:r>
        <w:t xml:space="preserve"> Quotation” in the subject of the PEC or email; </w:t>
      </w:r>
    </w:p>
    <w:p w:rsidR="00CE416E" w:rsidRPr="00CE416E" w:rsidRDefault="00CE416E" w:rsidP="00CE416E">
      <w:pPr>
        <w:suppressAutoHyphens/>
        <w:spacing w:line="254" w:lineRule="auto"/>
        <w:ind w:right="72"/>
        <w:jc w:val="both"/>
        <w:rPr>
          <w:rFonts w:eastAsia="Calibri"/>
          <w:bCs/>
        </w:rPr>
      </w:pPr>
      <w:r>
        <w:t>2.</w:t>
      </w:r>
      <w:r>
        <w:tab/>
        <w:t xml:space="preserve">Full price excluding VAT. </w:t>
      </w:r>
    </w:p>
    <w:p w:rsidR="00CE416E" w:rsidRPr="00CE416E" w:rsidRDefault="00CE416E" w:rsidP="00CE416E">
      <w:pPr>
        <w:suppressAutoHyphens/>
        <w:spacing w:line="254" w:lineRule="auto"/>
        <w:ind w:right="72"/>
        <w:jc w:val="both"/>
        <w:rPr>
          <w:rFonts w:eastAsia="Calibri"/>
          <w:bCs/>
        </w:rPr>
      </w:pPr>
    </w:p>
    <w:p w:rsidR="009B7B45" w:rsidRDefault="00CE416E" w:rsidP="00CE416E">
      <w:pPr>
        <w:suppressAutoHyphens/>
        <w:spacing w:line="254" w:lineRule="auto"/>
        <w:ind w:right="72"/>
        <w:jc w:val="both"/>
      </w:pPr>
      <w:r>
        <w:t xml:space="preserve">The quotation, to be digitally signed by the economic operator, must provide a detailed description of the equipment, its specifications and performance characteristics (warranty, technical support, etc.). </w:t>
      </w:r>
    </w:p>
    <w:p w:rsidR="009B7B45" w:rsidRDefault="00482CCB" w:rsidP="00CE416E">
      <w:pPr>
        <w:suppressAutoHyphens/>
        <w:spacing w:line="254" w:lineRule="auto"/>
        <w:ind w:right="72"/>
        <w:jc w:val="both"/>
      </w:pPr>
      <w:r w:rsidRPr="00482CCB">
        <w:t xml:space="preserve">The quote should indicate </w:t>
      </w:r>
      <w:r>
        <w:t>t</w:t>
      </w:r>
      <w:r w:rsidRPr="00482CCB">
        <w:t>he collective agreement applied, the CNEL code and the ATECO code</w:t>
      </w:r>
      <w:r>
        <w:t xml:space="preserve">. </w:t>
      </w:r>
      <w:r w:rsidR="009B7B45" w:rsidRPr="009B7B45">
        <w:t>The economic operator who adopts a collective agreement other than the one indicated by the Administration shall insert the statement of equivalence of protections and any supporting documentation on the equivalence of its collective agreement</w:t>
      </w:r>
      <w:r w:rsidR="009B7B45">
        <w:t>.</w:t>
      </w:r>
    </w:p>
    <w:p w:rsidR="00CE416E" w:rsidRPr="00CE416E" w:rsidRDefault="00CE416E" w:rsidP="00CE416E">
      <w:pPr>
        <w:suppressAutoHyphens/>
        <w:spacing w:line="254" w:lineRule="auto"/>
        <w:ind w:right="72"/>
        <w:jc w:val="both"/>
        <w:rPr>
          <w:rFonts w:eastAsia="Calibri"/>
          <w:bCs/>
        </w:rPr>
      </w:pPr>
      <w:r>
        <w:t xml:space="preserve">Technical sheets or leaflets may be attached for the purpose of providing this information. </w:t>
      </w:r>
    </w:p>
    <w:p w:rsidR="00CE416E" w:rsidRPr="00CE416E" w:rsidRDefault="00CE416E" w:rsidP="00CE416E">
      <w:pPr>
        <w:suppressAutoHyphens/>
        <w:spacing w:line="254" w:lineRule="auto"/>
        <w:ind w:right="72"/>
        <w:jc w:val="both"/>
        <w:rPr>
          <w:rFonts w:eastAsia="Calibri"/>
          <w:bCs/>
        </w:rPr>
      </w:pPr>
      <w:r>
        <w:t xml:space="preserve"> </w:t>
      </w:r>
    </w:p>
    <w:p w:rsidR="00207586" w:rsidRPr="00192803" w:rsidRDefault="00207586" w:rsidP="00207586">
      <w:pPr>
        <w:suppressAutoHyphens/>
        <w:spacing w:line="254" w:lineRule="auto"/>
        <w:ind w:right="72"/>
        <w:jc w:val="both"/>
        <w:rPr>
          <w:rFonts w:eastAsia="Calibri"/>
          <w:bCs/>
          <w:i/>
          <w:color w:val="2F5496"/>
        </w:rPr>
      </w:pPr>
      <w:r>
        <w:rPr>
          <w:i/>
          <w:color w:val="2F5496"/>
        </w:rPr>
        <w:t>[If none of the following or similar conditions apply to the economic operator:</w:t>
      </w:r>
    </w:p>
    <w:p w:rsidR="00207586" w:rsidRPr="00192803" w:rsidRDefault="00207586" w:rsidP="00207586">
      <w:pPr>
        <w:numPr>
          <w:ilvl w:val="0"/>
          <w:numId w:val="16"/>
        </w:numPr>
        <w:suppressAutoHyphens/>
        <w:spacing w:line="254" w:lineRule="auto"/>
        <w:ind w:right="72"/>
        <w:jc w:val="both"/>
        <w:rPr>
          <w:rFonts w:eastAsia="Calibri"/>
          <w:bCs/>
          <w:i/>
          <w:color w:val="2F5496"/>
        </w:rPr>
      </w:pPr>
      <w:r>
        <w:rPr>
          <w:i/>
          <w:color w:val="2F5496"/>
        </w:rPr>
        <w:t xml:space="preserve">High level of specialisation and small number of economic operators in the market of reference for the supply to which the contract refers, </w:t>
      </w:r>
    </w:p>
    <w:p w:rsidR="00207586" w:rsidRPr="00192803" w:rsidRDefault="00207586" w:rsidP="00207586">
      <w:pPr>
        <w:numPr>
          <w:ilvl w:val="0"/>
          <w:numId w:val="16"/>
        </w:numPr>
        <w:suppressAutoHyphens/>
        <w:spacing w:line="254" w:lineRule="auto"/>
        <w:ind w:right="72"/>
        <w:jc w:val="both"/>
        <w:rPr>
          <w:rFonts w:eastAsia="Calibri"/>
          <w:bCs/>
          <w:i/>
          <w:color w:val="2F5496"/>
        </w:rPr>
      </w:pPr>
      <w:r>
        <w:rPr>
          <w:i/>
          <w:color w:val="2F5496"/>
        </w:rPr>
        <w:t>Documented experience similar to that based on which a contract has already been awarded in the past by the same or another University structure,</w:t>
      </w:r>
    </w:p>
    <w:p w:rsidR="00207586" w:rsidRPr="001A42AB" w:rsidRDefault="00207586" w:rsidP="001A42AB">
      <w:pPr>
        <w:numPr>
          <w:ilvl w:val="0"/>
          <w:numId w:val="16"/>
        </w:numPr>
        <w:suppressAutoHyphens/>
        <w:spacing w:line="254" w:lineRule="auto"/>
        <w:ind w:right="72"/>
        <w:jc w:val="both"/>
        <w:rPr>
          <w:rFonts w:eastAsia="Calibri"/>
          <w:bCs/>
          <w:color w:val="0070C0"/>
        </w:rPr>
      </w:pPr>
      <w:r>
        <w:rPr>
          <w:i/>
          <w:color w:val="2F5496"/>
        </w:rPr>
        <w:t xml:space="preserve">Experience verified at the time of identifying the economic operators to be involved in the market investigation, which have been selected based on documented similar experience.]: </w:t>
      </w:r>
      <w:r>
        <w:t>Please attach documentation to demonstrate experience in the area covered by the contract.</w:t>
      </w:r>
    </w:p>
    <w:p w:rsidR="00CE416E" w:rsidRDefault="00CE416E" w:rsidP="00697137">
      <w:pPr>
        <w:suppressAutoHyphens/>
        <w:spacing w:line="254" w:lineRule="auto"/>
        <w:ind w:right="72"/>
        <w:jc w:val="both"/>
        <w:rPr>
          <w:rFonts w:eastAsia="Calibri"/>
          <w:bCs/>
        </w:rPr>
      </w:pPr>
    </w:p>
    <w:p w:rsidR="001E728E" w:rsidRPr="00595938" w:rsidRDefault="001E728E" w:rsidP="001E728E">
      <w:pPr>
        <w:suppressAutoHyphens/>
        <w:spacing w:line="254" w:lineRule="auto"/>
        <w:ind w:right="72"/>
        <w:jc w:val="both"/>
        <w:rPr>
          <w:rFonts w:eastAsia="Calibri"/>
          <w:bCs/>
        </w:rPr>
      </w:pPr>
      <w:r>
        <w:t>The successful bidder shall be asked to:</w:t>
      </w:r>
    </w:p>
    <w:p w:rsidR="00F77B7B" w:rsidRPr="004660D5" w:rsidRDefault="001E728E" w:rsidP="004660D5">
      <w:pPr>
        <w:numPr>
          <w:ilvl w:val="0"/>
          <w:numId w:val="12"/>
        </w:numPr>
        <w:suppressAutoHyphens/>
        <w:spacing w:line="276" w:lineRule="auto"/>
        <w:ind w:right="72"/>
        <w:jc w:val="both"/>
        <w:rPr>
          <w:rFonts w:eastAsia="Calibri"/>
          <w:bCs/>
        </w:rPr>
      </w:pPr>
      <w:r>
        <w:t xml:space="preserve">Submit a self-certification of compliance with the statutory requirements under Articles 94 and 95 of Legislative Decree 36/2023 (Italian </w:t>
      </w:r>
      <w:r w:rsidR="00265737">
        <w:t>P</w:t>
      </w:r>
      <w:r w:rsidR="00265737" w:rsidRPr="00265737">
        <w:t xml:space="preserve">ublic </w:t>
      </w:r>
      <w:r w:rsidR="00265737">
        <w:t>C</w:t>
      </w:r>
      <w:r w:rsidR="00265737" w:rsidRPr="00265737">
        <w:t xml:space="preserve">ontracts </w:t>
      </w:r>
      <w:r w:rsidR="00265737">
        <w:t>C</w:t>
      </w:r>
      <w:r w:rsidR="00265737" w:rsidRPr="00265737">
        <w:t>ode</w:t>
      </w:r>
      <w:r>
        <w:t>) and with the other requirements under Italian law, via European Single Procurement Document (ESPD) and Supplementary declaration to the ESPD;</w:t>
      </w:r>
    </w:p>
    <w:p w:rsidR="00697137" w:rsidRPr="00F77B7B" w:rsidRDefault="00C0156D" w:rsidP="004660D5">
      <w:pPr>
        <w:numPr>
          <w:ilvl w:val="0"/>
          <w:numId w:val="12"/>
        </w:numPr>
        <w:suppressAutoHyphens/>
        <w:spacing w:line="276" w:lineRule="auto"/>
        <w:ind w:right="72"/>
        <w:jc w:val="both"/>
        <w:rPr>
          <w:rFonts w:eastAsia="Calibri"/>
          <w:bCs/>
        </w:rPr>
      </w:pPr>
      <w:r>
        <w:rPr>
          <w:i/>
          <w:color w:val="2F5496"/>
        </w:rPr>
        <w:t>[For NRRP procurement]</w:t>
      </w:r>
      <w:r>
        <w:t xml:space="preserve"> Comply with the following conditions applicable to purchases under the </w:t>
      </w:r>
      <w:r>
        <w:rPr>
          <w:b/>
        </w:rPr>
        <w:t>NRRP</w:t>
      </w:r>
      <w:r>
        <w:t>:</w:t>
      </w:r>
    </w:p>
    <w:p w:rsidR="00D178BE" w:rsidRPr="001E728E" w:rsidRDefault="00B26926" w:rsidP="00F77B7B">
      <w:pPr>
        <w:numPr>
          <w:ilvl w:val="0"/>
          <w:numId w:val="9"/>
        </w:numPr>
        <w:suppressAutoHyphens/>
        <w:spacing w:line="254" w:lineRule="auto"/>
        <w:ind w:right="74"/>
        <w:jc w:val="both"/>
        <w:rPr>
          <w:rFonts w:eastAsia="Calibri"/>
          <w:bCs/>
        </w:rPr>
      </w:pPr>
      <w:r>
        <w:rPr>
          <w:color w:val="000000"/>
        </w:rPr>
        <w:t xml:space="preserve">If it has more than 50 employees, the economic operator must submit to this Administration </w:t>
      </w:r>
      <w:r>
        <w:t xml:space="preserve">a copy of the latest periodic report on </w:t>
      </w:r>
      <w:bookmarkStart w:id="2" w:name="_Hlk128426633"/>
      <w:r>
        <w:t>male and female staff, drafted in accordance with Article 46 of Legislative Decree no. 198 of 2006, and a certification of its conformity with that (if any) already submitted to trade union representatives and regional equality councillors or, alternatively, proof of submission of the same report</w:t>
      </w:r>
      <w:bookmarkEnd w:id="2"/>
      <w:r>
        <w:t xml:space="preserve"> to trade union representatives and regional equality councillors at this time;</w:t>
      </w:r>
    </w:p>
    <w:p w:rsidR="001E728E" w:rsidRPr="00595938" w:rsidRDefault="001E728E" w:rsidP="001E728E">
      <w:pPr>
        <w:suppressAutoHyphens/>
        <w:spacing w:line="276" w:lineRule="auto"/>
        <w:ind w:left="714" w:right="72"/>
        <w:jc w:val="both"/>
        <w:rPr>
          <w:rFonts w:eastAsia="Calibri"/>
          <w:bCs/>
        </w:rPr>
      </w:pPr>
    </w:p>
    <w:p w:rsidR="00F77B7B" w:rsidRPr="00595938" w:rsidRDefault="00C0156D" w:rsidP="00F77B7B">
      <w:pPr>
        <w:widowControl w:val="0"/>
        <w:numPr>
          <w:ilvl w:val="0"/>
          <w:numId w:val="9"/>
        </w:numPr>
        <w:suppressAutoHyphens/>
        <w:spacing w:line="276" w:lineRule="auto"/>
        <w:ind w:right="72"/>
        <w:jc w:val="both"/>
      </w:pPr>
      <w:r>
        <w:rPr>
          <w:i/>
          <w:color w:val="2F5496"/>
        </w:rPr>
        <w:t>[For NRRP procurement]</w:t>
      </w:r>
      <w:r>
        <w:t xml:space="preserve"> If it has 15 employees or more, the economic operator undertakes to submit, within six months of </w:t>
      </w:r>
      <w:r w:rsidR="000B62FF" w:rsidRPr="000B62FF">
        <w:t xml:space="preserve"> entering into the contract</w:t>
      </w:r>
      <w:r>
        <w:t>, pursuant to Article 47, paragraphs 3 and 3-bis of Law 108/2021:</w:t>
      </w:r>
    </w:p>
    <w:p w:rsidR="00422F09" w:rsidRPr="00595938" w:rsidRDefault="00422F09" w:rsidP="00F77B7B">
      <w:pPr>
        <w:pStyle w:val="Paragrafoelenco"/>
        <w:widowControl w:val="0"/>
        <w:numPr>
          <w:ilvl w:val="0"/>
          <w:numId w:val="11"/>
        </w:numPr>
        <w:spacing w:after="0" w:line="276" w:lineRule="auto"/>
        <w:jc w:val="both"/>
        <w:rPr>
          <w:rFonts w:ascii="Times New Roman" w:eastAsia="Times New Roman" w:hAnsi="Times New Roman"/>
          <w:sz w:val="24"/>
          <w:szCs w:val="24"/>
        </w:rPr>
      </w:pPr>
      <w:r>
        <w:rPr>
          <w:rFonts w:ascii="Times New Roman" w:hAnsi="Times New Roman"/>
          <w:sz w:val="24"/>
        </w:rPr>
        <w:t>Gender report on male and female staff;</w:t>
      </w:r>
    </w:p>
    <w:p w:rsidR="00422F09" w:rsidRPr="00595938" w:rsidRDefault="00422F09" w:rsidP="00F77B7B">
      <w:pPr>
        <w:pStyle w:val="Paragrafoelenco"/>
        <w:widowControl w:val="0"/>
        <w:numPr>
          <w:ilvl w:val="0"/>
          <w:numId w:val="11"/>
        </w:numPr>
        <w:spacing w:after="0" w:line="276" w:lineRule="auto"/>
        <w:jc w:val="both"/>
        <w:rPr>
          <w:rFonts w:ascii="Times New Roman" w:eastAsia="Times New Roman" w:hAnsi="Times New Roman"/>
          <w:sz w:val="24"/>
          <w:szCs w:val="24"/>
        </w:rPr>
      </w:pPr>
      <w:r>
        <w:rPr>
          <w:rFonts w:ascii="Times New Roman" w:hAnsi="Times New Roman"/>
          <w:sz w:val="24"/>
        </w:rPr>
        <w:t>Declaration of compliance with the rules that govern the right of persons with disabilities to work, pursuant to Article 17 of Law no. 68 dated 12 March 1999, and report regarding compliance with the obligations under the same Law 68/1999, as well as any sanctions or measures taken against the economic operator in the three-year period before the deadline to submit bids. By the same deadline, the report must be submitted to trade union representatives as well (Article 47, paragraph 3-bis of Decree-Law 77/2021, converted into Law 108/2021).</w:t>
      </w:r>
    </w:p>
    <w:p w:rsidR="00697137" w:rsidRDefault="00697137" w:rsidP="001E728E">
      <w:pPr>
        <w:spacing w:line="276" w:lineRule="auto"/>
        <w:jc w:val="both"/>
      </w:pPr>
    </w:p>
    <w:p w:rsidR="00B26926" w:rsidRPr="00B26926" w:rsidRDefault="00B26926" w:rsidP="00B26926">
      <w:pPr>
        <w:spacing w:line="276" w:lineRule="auto"/>
        <w:jc w:val="both"/>
      </w:pPr>
      <w:r>
        <w:t xml:space="preserve">The economic operator that submits the best quotation will be notified of the start of the contract award procedure. The procurement documents will be in Italian only.  </w:t>
      </w:r>
    </w:p>
    <w:p w:rsidR="00B26926" w:rsidRPr="00B26926" w:rsidRDefault="00B26926" w:rsidP="00B26926">
      <w:pPr>
        <w:spacing w:line="276" w:lineRule="auto"/>
        <w:jc w:val="both"/>
      </w:pPr>
      <w:r>
        <w:t xml:space="preserve">Please note that, in accordance with Article 18, paragraph 1 of Legislative Decree 36/2023, the contract must be digitally signed by the legal representative of the Economic Operator.  </w:t>
      </w:r>
    </w:p>
    <w:p w:rsidR="00B26926" w:rsidRDefault="00B26926" w:rsidP="00B26926">
      <w:pPr>
        <w:spacing w:line="276" w:lineRule="auto"/>
        <w:jc w:val="both"/>
      </w:pPr>
    </w:p>
    <w:p w:rsidR="00B26926" w:rsidRPr="00B26926" w:rsidRDefault="00B26926" w:rsidP="00B26926">
      <w:pPr>
        <w:spacing w:line="276" w:lineRule="auto"/>
        <w:jc w:val="both"/>
      </w:pPr>
      <w:r>
        <w:rPr>
          <w:i/>
          <w:color w:val="4472C4"/>
        </w:rPr>
        <w:t>[For foreign operators only]</w:t>
      </w:r>
      <w:r>
        <w:t xml:space="preserve"> For foreign operators, the legal representative (or person with signing authority) will therefore be required to hold a valid digital signature certificate. </w:t>
      </w:r>
    </w:p>
    <w:p w:rsidR="00B26926" w:rsidRPr="00B26926" w:rsidRDefault="00B26926" w:rsidP="00B26926">
      <w:pPr>
        <w:spacing w:line="276" w:lineRule="auto"/>
        <w:jc w:val="both"/>
      </w:pPr>
      <w:r>
        <w:t xml:space="preserve">The list of digital signature certification authorities recognised at the European level is available via the following link: </w:t>
      </w:r>
      <w:hyperlink r:id="rId10" w:anchor="/">
        <w:r>
          <w:rPr>
            <w:rStyle w:val="Collegamentoipertestuale"/>
          </w:rPr>
          <w:t>https://webgate.ec.europa.eu/tl</w:t>
        </w:r>
      </w:hyperlink>
      <w:hyperlink r:id="rId11" w:anchor="/">
        <w:r>
          <w:rPr>
            <w:rStyle w:val="Collegamentoipertestuale"/>
          </w:rPr>
          <w:t>-</w:t>
        </w:r>
      </w:hyperlink>
      <w:hyperlink r:id="rId12" w:anchor="/">
        <w:r>
          <w:rPr>
            <w:rStyle w:val="Collegamentoipertestuale"/>
          </w:rPr>
          <w:t>browser/#/</w:t>
        </w:r>
      </w:hyperlink>
      <w:hyperlink r:id="rId13" w:anchor="/"/>
      <w:r>
        <w:t xml:space="preserve">.  </w:t>
      </w:r>
    </w:p>
    <w:p w:rsidR="00B26926" w:rsidRDefault="00B26926" w:rsidP="001E728E">
      <w:pPr>
        <w:spacing w:line="276" w:lineRule="auto"/>
        <w:jc w:val="both"/>
      </w:pPr>
    </w:p>
    <w:p w:rsidR="00B26926" w:rsidRDefault="00B26926" w:rsidP="00B26926">
      <w:pPr>
        <w:spacing w:line="276" w:lineRule="auto"/>
        <w:jc w:val="both"/>
      </w:pPr>
      <w:r>
        <w:t xml:space="preserve">Alternatively, a certification authority established in a country that is not a Member State of the European Union may be used if: </w:t>
      </w:r>
    </w:p>
    <w:p w:rsidR="00B26926" w:rsidRDefault="00B26926" w:rsidP="00B26926">
      <w:pPr>
        <w:spacing w:line="276" w:lineRule="auto"/>
        <w:jc w:val="both"/>
      </w:pPr>
      <w:r>
        <w:t xml:space="preserve"> </w:t>
      </w:r>
    </w:p>
    <w:p w:rsidR="00B26926" w:rsidRDefault="00B26926" w:rsidP="00B26926">
      <w:pPr>
        <w:spacing w:line="276" w:lineRule="auto"/>
        <w:jc w:val="both"/>
      </w:pPr>
      <w:r>
        <w:t>a)</w:t>
      </w:r>
      <w:r>
        <w:tab/>
        <w:t xml:space="preserve">The certification authority meets the requirements set out in Regulation 910/14 and is qualified in a Member State; </w:t>
      </w:r>
    </w:p>
    <w:p w:rsidR="00B26926" w:rsidRDefault="00B26926" w:rsidP="00B26926">
      <w:pPr>
        <w:spacing w:line="276" w:lineRule="auto"/>
        <w:jc w:val="both"/>
      </w:pPr>
      <w:r>
        <w:t xml:space="preserve"> </w:t>
      </w:r>
    </w:p>
    <w:p w:rsidR="00B26926" w:rsidRDefault="00B26926" w:rsidP="00B26926">
      <w:pPr>
        <w:spacing w:line="276" w:lineRule="auto"/>
        <w:jc w:val="both"/>
      </w:pPr>
      <w:r>
        <w:t>b)</w:t>
      </w:r>
      <w:r>
        <w:tab/>
        <w:t xml:space="preserve">The qualified certificate is guaranteed by a certification authority established in the European Union which meets the requirements set out in Regulation 910/14; </w:t>
      </w:r>
    </w:p>
    <w:p w:rsidR="00B26926" w:rsidRDefault="00B26926" w:rsidP="00B26926">
      <w:pPr>
        <w:spacing w:line="276" w:lineRule="auto"/>
        <w:jc w:val="both"/>
      </w:pPr>
      <w:r>
        <w:lastRenderedPageBreak/>
        <w:t>c)</w:t>
      </w:r>
      <w:r>
        <w:tab/>
        <w:t xml:space="preserve">The qualified certificate, or the certification authority, is recognised by virtue of a bilateral or multilateral agreement between the European Union and third countries or international organisations. </w:t>
      </w:r>
    </w:p>
    <w:p w:rsidR="00B26926" w:rsidRDefault="00B26926" w:rsidP="00B26926">
      <w:pPr>
        <w:spacing w:line="276" w:lineRule="auto"/>
        <w:jc w:val="both"/>
      </w:pPr>
      <w:r>
        <w:t xml:space="preserve"> </w:t>
      </w:r>
    </w:p>
    <w:p w:rsidR="00B26926" w:rsidRDefault="00B26926" w:rsidP="00B26926">
      <w:pPr>
        <w:spacing w:line="276" w:lineRule="auto"/>
        <w:jc w:val="both"/>
      </w:pPr>
      <w:r>
        <w:t xml:space="preserve">Before executing the contract, the successful bidder must submit the documentation required and pay the corresponding costs.  </w:t>
      </w:r>
    </w:p>
    <w:p w:rsidR="00B26926" w:rsidRDefault="00B26926" w:rsidP="00B26926">
      <w:pPr>
        <w:spacing w:line="276" w:lineRule="auto"/>
        <w:jc w:val="both"/>
      </w:pPr>
    </w:p>
    <w:p w:rsidR="00B26926" w:rsidRDefault="00B26926" w:rsidP="00B26926">
      <w:pPr>
        <w:spacing w:line="276" w:lineRule="auto"/>
        <w:jc w:val="both"/>
      </w:pPr>
      <w:r>
        <w:t>The supply shall be regulated by the contract.</w:t>
      </w:r>
    </w:p>
    <w:p w:rsidR="00B26926" w:rsidRDefault="00B26926" w:rsidP="001E728E">
      <w:pPr>
        <w:spacing w:line="276" w:lineRule="auto"/>
        <w:jc w:val="both"/>
      </w:pPr>
    </w:p>
    <w:p w:rsidR="00C50908" w:rsidRPr="00C50908" w:rsidRDefault="00C50908" w:rsidP="00C50908">
      <w:pPr>
        <w:rPr>
          <w:rFonts w:eastAsia="Calibri"/>
          <w:bCs/>
          <w:i/>
          <w:color w:val="4472C4"/>
        </w:rPr>
      </w:pPr>
      <w:r>
        <w:rPr>
          <w:i/>
          <w:color w:val="4472C4"/>
        </w:rPr>
        <w:t>[Provide contact details]</w:t>
      </w:r>
    </w:p>
    <w:p w:rsidR="00C50908" w:rsidRPr="00595938" w:rsidRDefault="00C50908" w:rsidP="001E728E">
      <w:pPr>
        <w:spacing w:line="276" w:lineRule="auto"/>
        <w:jc w:val="both"/>
      </w:pPr>
    </w:p>
    <w:p w:rsidR="00B26926" w:rsidRPr="00B26926" w:rsidRDefault="00B26926" w:rsidP="0053031E">
      <w:pPr>
        <w:spacing w:after="5" w:line="269" w:lineRule="auto"/>
        <w:ind w:left="-15"/>
        <w:jc w:val="both"/>
      </w:pPr>
      <w:r>
        <w:t xml:space="preserve">The data collected shall be processed, including by electronic means, in compliance with Regulation (EU) 2016/679 – GDPR – and Legislative Decree 196/2003, as amended, solely in the framework of this procedure. </w:t>
      </w:r>
    </w:p>
    <w:p w:rsidR="0053031E" w:rsidRPr="0053031E" w:rsidRDefault="0053031E" w:rsidP="00B26926">
      <w:pPr>
        <w:spacing w:after="5" w:line="266" w:lineRule="auto"/>
        <w:ind w:left="-5" w:hanging="10"/>
        <w:jc w:val="both"/>
      </w:pPr>
    </w:p>
    <w:p w:rsidR="0053031E" w:rsidRPr="0053031E" w:rsidRDefault="0053031E" w:rsidP="00B26926">
      <w:pPr>
        <w:spacing w:after="5" w:line="266" w:lineRule="auto"/>
        <w:ind w:left="-5" w:hanging="10"/>
        <w:jc w:val="both"/>
      </w:pPr>
    </w:p>
    <w:p w:rsidR="00B26926" w:rsidRPr="00B26926" w:rsidRDefault="00B26926" w:rsidP="00B26926">
      <w:pPr>
        <w:spacing w:after="5" w:line="266" w:lineRule="auto"/>
        <w:ind w:left="-5" w:hanging="10"/>
        <w:jc w:val="both"/>
      </w:pPr>
      <w:r>
        <w:t xml:space="preserve">For more information, please contact: </w:t>
      </w:r>
    </w:p>
    <w:p w:rsidR="0053031E" w:rsidRDefault="0053031E" w:rsidP="004118E9">
      <w:pPr>
        <w:ind w:firstLine="720"/>
        <w:jc w:val="both"/>
      </w:pPr>
      <w:r>
        <w:rPr>
          <w:i/>
          <w:color w:val="4472C4"/>
        </w:rPr>
        <w:t>[Provide contact details]</w:t>
      </w:r>
    </w:p>
    <w:p w:rsidR="0053031E" w:rsidRDefault="0053031E" w:rsidP="004118E9">
      <w:pPr>
        <w:ind w:firstLine="720"/>
        <w:jc w:val="both"/>
      </w:pPr>
    </w:p>
    <w:p w:rsidR="0053031E" w:rsidRDefault="0053031E" w:rsidP="004118E9">
      <w:pPr>
        <w:ind w:firstLine="720"/>
        <w:jc w:val="both"/>
      </w:pPr>
    </w:p>
    <w:p w:rsidR="0053031E" w:rsidRDefault="0053031E" w:rsidP="004118E9">
      <w:pPr>
        <w:ind w:firstLine="720"/>
        <w:jc w:val="both"/>
      </w:pPr>
    </w:p>
    <w:p w:rsidR="004118E9" w:rsidRPr="00595938" w:rsidRDefault="004118E9" w:rsidP="004118E9">
      <w:pPr>
        <w:ind w:firstLine="720"/>
        <w:jc w:val="both"/>
      </w:pPr>
      <w:r>
        <w:t>Yours sincerely,</w:t>
      </w:r>
    </w:p>
    <w:p w:rsidR="004118E9" w:rsidRPr="00595938" w:rsidRDefault="004118E9" w:rsidP="004118E9">
      <w:pPr>
        <w:ind w:firstLine="720"/>
        <w:jc w:val="both"/>
      </w:pPr>
    </w:p>
    <w:p w:rsidR="004118E9" w:rsidRPr="00595938" w:rsidRDefault="004118E9" w:rsidP="004118E9">
      <w:pPr>
        <w:ind w:firstLine="720"/>
        <w:jc w:val="both"/>
      </w:pPr>
    </w:p>
    <w:p w:rsidR="004118E9" w:rsidRDefault="004118E9" w:rsidP="001E728E">
      <w:pPr>
        <w:ind w:left="5040"/>
        <w:jc w:val="center"/>
      </w:pPr>
      <w:r>
        <w:t>Project Manager</w:t>
      </w:r>
    </w:p>
    <w:p w:rsidR="001E728E" w:rsidRDefault="001E728E" w:rsidP="001E728E">
      <w:pPr>
        <w:ind w:left="5040"/>
        <w:jc w:val="center"/>
      </w:pPr>
      <w:r>
        <w:t>Name Surname</w:t>
      </w:r>
    </w:p>
    <w:p w:rsidR="001E728E" w:rsidRDefault="001E728E" w:rsidP="001E728E">
      <w:pPr>
        <w:ind w:left="5040"/>
        <w:jc w:val="center"/>
      </w:pPr>
      <w:r>
        <w:t>(Digitally signed)</w:t>
      </w:r>
    </w:p>
    <w:p w:rsidR="00A366A8" w:rsidRDefault="00A366A8" w:rsidP="00A366A8"/>
    <w:p w:rsidR="00A366A8" w:rsidRDefault="00A366A8" w:rsidP="00A366A8">
      <w:r>
        <w:t>Annexes:</w:t>
      </w:r>
    </w:p>
    <w:p w:rsidR="00A366A8" w:rsidRPr="00595938" w:rsidRDefault="00A366A8" w:rsidP="00A366A8">
      <w:pPr>
        <w:numPr>
          <w:ilvl w:val="0"/>
          <w:numId w:val="9"/>
        </w:numPr>
      </w:pPr>
      <w:r>
        <w:t>Draft contract proposal</w:t>
      </w:r>
    </w:p>
    <w:sectPr w:rsidR="00A366A8" w:rsidRPr="00595938">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80B" w:rsidRDefault="00E7180B">
      <w:r>
        <w:separator/>
      </w:r>
    </w:p>
  </w:endnote>
  <w:endnote w:type="continuationSeparator" w:id="0">
    <w:p w:rsidR="00E7180B" w:rsidRDefault="00E7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CE" w:rsidRDefault="001556CE" w:rsidP="000E42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556CE" w:rsidRDefault="001556CE" w:rsidP="007A5D9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6CE" w:rsidRDefault="001556CE" w:rsidP="007A5D9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35572">
      <w:rPr>
        <w:rStyle w:val="Numeropagina"/>
      </w:rPr>
      <w:t>1</w:t>
    </w:r>
    <w:r>
      <w:rPr>
        <w:rStyle w:val="Numeropagina"/>
      </w:rPr>
      <w:fldChar w:fldCharType="end"/>
    </w:r>
  </w:p>
  <w:p w:rsidR="001556CE" w:rsidRDefault="001556CE" w:rsidP="007A5D98">
    <w:pPr>
      <w:pStyle w:val="Pidipagina"/>
      <w:ind w:right="3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EF4" w:rsidRDefault="004B2E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80B" w:rsidRDefault="00E7180B">
      <w:r>
        <w:separator/>
      </w:r>
    </w:p>
  </w:footnote>
  <w:footnote w:type="continuationSeparator" w:id="0">
    <w:p w:rsidR="00E7180B" w:rsidRDefault="00E7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EF4" w:rsidRDefault="004B2E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F02" w:rsidRPr="004B2EF4" w:rsidRDefault="004B2EF4" w:rsidP="004B2EF4">
    <w:pPr>
      <w:pStyle w:val="Intestazione"/>
      <w:tabs>
        <w:tab w:val="clear" w:pos="4819"/>
        <w:tab w:val="clear" w:pos="9638"/>
        <w:tab w:val="left" w:pos="3315"/>
      </w:tabs>
      <w:jc w:val="center"/>
      <w:rPr>
        <w:b/>
      </w:rPr>
    </w:pPr>
    <w:bookmarkStart w:id="3" w:name="_GoBack"/>
    <w:r w:rsidRPr="004B2EF4">
      <w:rPr>
        <w:b/>
        <w:noProof/>
      </w:rPr>
      <w:t>INSERIRE BARRA DI INTESTAZIONE PNRR/PNC IN TUTTE LE PAGINE</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EF4" w:rsidRDefault="004B2E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2B0"/>
    <w:multiLevelType w:val="hybridMultilevel"/>
    <w:tmpl w:val="378C6474"/>
    <w:lvl w:ilvl="0" w:tplc="185021F0">
      <w:start w:val="2"/>
      <w:numFmt w:val="bullet"/>
      <w:lvlText w:val="-"/>
      <w:lvlJc w:val="left"/>
      <w:pPr>
        <w:ind w:left="1065" w:hanging="360"/>
      </w:pPr>
      <w:rPr>
        <w:rFonts w:ascii="Times New Roman" w:eastAsia="Times New Roman" w:hAnsi="Times New Roman" w:cs="Times New Roman" w:hint="default"/>
        <w:color w:val="00000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0E157663"/>
    <w:multiLevelType w:val="hybridMultilevel"/>
    <w:tmpl w:val="1BF6EC22"/>
    <w:lvl w:ilvl="0" w:tplc="00000004">
      <w:start w:val="1"/>
      <w:numFmt w:val="bullet"/>
      <w:lvlText w:val="□"/>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EB0374D"/>
    <w:multiLevelType w:val="hybridMultilevel"/>
    <w:tmpl w:val="7F820192"/>
    <w:lvl w:ilvl="0" w:tplc="BA2803EC">
      <w:start w:val="1"/>
      <w:numFmt w:val="lowerLetter"/>
      <w:lvlText w:val="%1)"/>
      <w:lvlJc w:val="left"/>
      <w:pPr>
        <w:ind w:left="726" w:hanging="360"/>
      </w:pPr>
      <w:rPr>
        <w:color w:val="auto"/>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hint="default"/>
      </w:rPr>
    </w:lvl>
    <w:lvl w:ilvl="3" w:tplc="04090001">
      <w:start w:val="1"/>
      <w:numFmt w:val="bullet"/>
      <w:lvlText w:val=""/>
      <w:lvlJc w:val="left"/>
      <w:pPr>
        <w:ind w:left="2886" w:hanging="360"/>
      </w:pPr>
      <w:rPr>
        <w:rFonts w:ascii="Symbol" w:hAnsi="Symbol" w:hint="default"/>
      </w:rPr>
    </w:lvl>
    <w:lvl w:ilvl="4" w:tplc="04090003">
      <w:start w:val="1"/>
      <w:numFmt w:val="bullet"/>
      <w:lvlText w:val="o"/>
      <w:lvlJc w:val="left"/>
      <w:pPr>
        <w:ind w:left="3606" w:hanging="360"/>
      </w:pPr>
      <w:rPr>
        <w:rFonts w:ascii="Courier New" w:hAnsi="Courier New" w:cs="Courier New" w:hint="default"/>
      </w:rPr>
    </w:lvl>
    <w:lvl w:ilvl="5" w:tplc="04090005">
      <w:start w:val="1"/>
      <w:numFmt w:val="bullet"/>
      <w:lvlText w:val=""/>
      <w:lvlJc w:val="left"/>
      <w:pPr>
        <w:ind w:left="4326" w:hanging="360"/>
      </w:pPr>
      <w:rPr>
        <w:rFonts w:ascii="Wingdings" w:hAnsi="Wingdings" w:hint="default"/>
      </w:rPr>
    </w:lvl>
    <w:lvl w:ilvl="6" w:tplc="04090001">
      <w:start w:val="1"/>
      <w:numFmt w:val="bullet"/>
      <w:lvlText w:val=""/>
      <w:lvlJc w:val="left"/>
      <w:pPr>
        <w:ind w:left="5046" w:hanging="360"/>
      </w:pPr>
      <w:rPr>
        <w:rFonts w:ascii="Symbol" w:hAnsi="Symbol" w:hint="default"/>
      </w:rPr>
    </w:lvl>
    <w:lvl w:ilvl="7" w:tplc="04090003">
      <w:start w:val="1"/>
      <w:numFmt w:val="bullet"/>
      <w:lvlText w:val="o"/>
      <w:lvlJc w:val="left"/>
      <w:pPr>
        <w:ind w:left="5766" w:hanging="360"/>
      </w:pPr>
      <w:rPr>
        <w:rFonts w:ascii="Courier New" w:hAnsi="Courier New" w:cs="Courier New" w:hint="default"/>
      </w:rPr>
    </w:lvl>
    <w:lvl w:ilvl="8" w:tplc="04090005">
      <w:start w:val="1"/>
      <w:numFmt w:val="bullet"/>
      <w:lvlText w:val=""/>
      <w:lvlJc w:val="left"/>
      <w:pPr>
        <w:ind w:left="6486" w:hanging="360"/>
      </w:pPr>
      <w:rPr>
        <w:rFonts w:ascii="Wingdings" w:hAnsi="Wingdings" w:hint="default"/>
      </w:rPr>
    </w:lvl>
  </w:abstractNum>
  <w:abstractNum w:abstractNumId="3" w15:restartNumberingAfterBreak="0">
    <w:nsid w:val="0FC53B30"/>
    <w:multiLevelType w:val="hybridMultilevel"/>
    <w:tmpl w:val="A134D8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D1432F"/>
    <w:multiLevelType w:val="hybridMultilevel"/>
    <w:tmpl w:val="0DD03056"/>
    <w:lvl w:ilvl="0" w:tplc="AD44973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B79D6"/>
    <w:multiLevelType w:val="hybridMultilevel"/>
    <w:tmpl w:val="9AFC2570"/>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15:restartNumberingAfterBreak="0">
    <w:nsid w:val="267766F1"/>
    <w:multiLevelType w:val="hybridMultilevel"/>
    <w:tmpl w:val="BD7E039C"/>
    <w:lvl w:ilvl="0" w:tplc="B3A8DF62">
      <w:start w:val="1"/>
      <w:numFmt w:val="decimal"/>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0A56A0"/>
    <w:multiLevelType w:val="hybridMultilevel"/>
    <w:tmpl w:val="D124D444"/>
    <w:lvl w:ilvl="0" w:tplc="B9B03FD8">
      <w:start w:val="2"/>
      <w:numFmt w:val="bullet"/>
      <w:lvlText w:val="-"/>
      <w:lvlJc w:val="left"/>
      <w:pPr>
        <w:ind w:left="720" w:hanging="360"/>
      </w:pPr>
      <w:rPr>
        <w:rFonts w:ascii="Times New Roman" w:eastAsia="Times New Roman"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DD3C94"/>
    <w:multiLevelType w:val="hybridMultilevel"/>
    <w:tmpl w:val="D14A8960"/>
    <w:lvl w:ilvl="0" w:tplc="F8CEBAE0">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0E094D"/>
    <w:multiLevelType w:val="hybridMultilevel"/>
    <w:tmpl w:val="4E36E434"/>
    <w:lvl w:ilvl="0" w:tplc="0409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39582D29"/>
    <w:multiLevelType w:val="hybridMultilevel"/>
    <w:tmpl w:val="CFBCF4E2"/>
    <w:lvl w:ilvl="0" w:tplc="EFD6AB22">
      <w:start w:val="19"/>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EE3158"/>
    <w:multiLevelType w:val="hybridMultilevel"/>
    <w:tmpl w:val="5E626014"/>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6FD514BE"/>
    <w:multiLevelType w:val="hybridMultilevel"/>
    <w:tmpl w:val="E242C1D2"/>
    <w:lvl w:ilvl="0" w:tplc="0FB05360">
      <w:start w:val="1"/>
      <w:numFmt w:val="bullet"/>
      <w:lvlText w:val="-"/>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E59A">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4C17D6">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25A94">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07E1A">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481D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28E8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40256">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22BF6">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E22429"/>
    <w:multiLevelType w:val="hybridMultilevel"/>
    <w:tmpl w:val="10CE260E"/>
    <w:lvl w:ilvl="0" w:tplc="9672FD10">
      <w:start w:val="19"/>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1"/>
  </w:num>
  <w:num w:numId="6">
    <w:abstractNumId w:val="14"/>
  </w:num>
  <w:num w:numId="7">
    <w:abstractNumId w:val="3"/>
  </w:num>
  <w:num w:numId="8">
    <w:abstractNumId w:val="8"/>
  </w:num>
  <w:num w:numId="9">
    <w:abstractNumId w:val="0"/>
  </w:num>
  <w:num w:numId="10">
    <w:abstractNumId w:val="2"/>
  </w:num>
  <w:num w:numId="11">
    <w:abstractNumId w:val="10"/>
  </w:num>
  <w:num w:numId="12">
    <w:abstractNumId w:val="9"/>
  </w:num>
  <w:num w:numId="13">
    <w:abstractNumId w:val="4"/>
  </w:num>
  <w:num w:numId="14">
    <w:abstractNumId w:val="1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62"/>
    <w:rsid w:val="000223C0"/>
    <w:rsid w:val="000356F2"/>
    <w:rsid w:val="00051D3C"/>
    <w:rsid w:val="00070765"/>
    <w:rsid w:val="000800C8"/>
    <w:rsid w:val="000828B9"/>
    <w:rsid w:val="00093089"/>
    <w:rsid w:val="000B62FF"/>
    <w:rsid w:val="000C6A7D"/>
    <w:rsid w:val="000E42A0"/>
    <w:rsid w:val="00143908"/>
    <w:rsid w:val="001556CE"/>
    <w:rsid w:val="00170592"/>
    <w:rsid w:val="001737AB"/>
    <w:rsid w:val="00175F38"/>
    <w:rsid w:val="00192803"/>
    <w:rsid w:val="001A42AB"/>
    <w:rsid w:val="001E5C8D"/>
    <w:rsid w:val="001E728E"/>
    <w:rsid w:val="0020753E"/>
    <w:rsid w:val="00207586"/>
    <w:rsid w:val="00234941"/>
    <w:rsid w:val="00263EAC"/>
    <w:rsid w:val="00265737"/>
    <w:rsid w:val="00280CE8"/>
    <w:rsid w:val="0028237F"/>
    <w:rsid w:val="003434B1"/>
    <w:rsid w:val="003812D0"/>
    <w:rsid w:val="00382F5D"/>
    <w:rsid w:val="003F1194"/>
    <w:rsid w:val="004118E9"/>
    <w:rsid w:val="00415617"/>
    <w:rsid w:val="00422F09"/>
    <w:rsid w:val="0045716A"/>
    <w:rsid w:val="004660D5"/>
    <w:rsid w:val="00466D1F"/>
    <w:rsid w:val="00482CCB"/>
    <w:rsid w:val="00494D24"/>
    <w:rsid w:val="004B2EF4"/>
    <w:rsid w:val="004F2F5E"/>
    <w:rsid w:val="0053031E"/>
    <w:rsid w:val="00561E6B"/>
    <w:rsid w:val="00570A18"/>
    <w:rsid w:val="00595938"/>
    <w:rsid w:val="00625B9B"/>
    <w:rsid w:val="0063130D"/>
    <w:rsid w:val="00663924"/>
    <w:rsid w:val="00697137"/>
    <w:rsid w:val="006C4F7C"/>
    <w:rsid w:val="006D2F7E"/>
    <w:rsid w:val="00734A19"/>
    <w:rsid w:val="007A5D98"/>
    <w:rsid w:val="007D05B2"/>
    <w:rsid w:val="007F110D"/>
    <w:rsid w:val="00835572"/>
    <w:rsid w:val="00860662"/>
    <w:rsid w:val="008A5F02"/>
    <w:rsid w:val="008A72B1"/>
    <w:rsid w:val="009B7B45"/>
    <w:rsid w:val="00A079FC"/>
    <w:rsid w:val="00A366A8"/>
    <w:rsid w:val="00A51865"/>
    <w:rsid w:val="00A54838"/>
    <w:rsid w:val="00AE34B5"/>
    <w:rsid w:val="00AF5DFB"/>
    <w:rsid w:val="00B26926"/>
    <w:rsid w:val="00B37F17"/>
    <w:rsid w:val="00B47C95"/>
    <w:rsid w:val="00C0156D"/>
    <w:rsid w:val="00C47AAC"/>
    <w:rsid w:val="00C50908"/>
    <w:rsid w:val="00CC306C"/>
    <w:rsid w:val="00CE416E"/>
    <w:rsid w:val="00D178BE"/>
    <w:rsid w:val="00D22A4B"/>
    <w:rsid w:val="00D360C9"/>
    <w:rsid w:val="00D52872"/>
    <w:rsid w:val="00D7066F"/>
    <w:rsid w:val="00D90587"/>
    <w:rsid w:val="00DD3C56"/>
    <w:rsid w:val="00E7180B"/>
    <w:rsid w:val="00E8033A"/>
    <w:rsid w:val="00ED3EC5"/>
    <w:rsid w:val="00F00052"/>
    <w:rsid w:val="00F021DD"/>
    <w:rsid w:val="00F77B7B"/>
    <w:rsid w:val="00F93F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7F7C0"/>
  <w15:chartTrackingRefBased/>
  <w15:docId w15:val="{C326908A-095D-41C6-8BBE-246CCA76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en-GB"/>
    </w:rPr>
  </w:style>
  <w:style w:type="paragraph" w:styleId="Titolo1">
    <w:name w:val="heading 1"/>
    <w:basedOn w:val="Normale"/>
    <w:next w:val="Normale"/>
    <w:qFormat/>
    <w:pPr>
      <w:keepNext/>
      <w:jc w:val="both"/>
      <w:outlineLvl w:val="0"/>
    </w:pPr>
    <w:rPr>
      <w:rFonts w:ascii="Arial" w:hAnsi="Arial" w:cs="Arial"/>
      <w:b/>
      <w:bCs/>
      <w:sz w:val="22"/>
      <w:u w:val="single"/>
    </w:rPr>
  </w:style>
  <w:style w:type="paragraph" w:styleId="Titolo2">
    <w:name w:val="heading 2"/>
    <w:aliases w:val="H2"/>
    <w:basedOn w:val="Normale"/>
    <w:next w:val="Normale"/>
    <w:qFormat/>
    <w:pPr>
      <w:keepNext/>
      <w:outlineLvl w:val="1"/>
    </w:pPr>
    <w:rPr>
      <w:rFonts w:ascii="Arial" w:hAnsi="Arial"/>
      <w:i/>
      <w:sz w:val="22"/>
      <w:szCs w:val="20"/>
    </w:rPr>
  </w:style>
  <w:style w:type="paragraph" w:styleId="Titolo3">
    <w:name w:val="heading 3"/>
    <w:basedOn w:val="Normale"/>
    <w:next w:val="Normale"/>
    <w:qFormat/>
    <w:pPr>
      <w:keepNext/>
      <w:outlineLvl w:val="2"/>
    </w:pPr>
    <w:rPr>
      <w:rFonts w:ascii="Arial" w:hAnsi="Arial"/>
      <w:b/>
      <w:bCs/>
      <w:i/>
      <w:sz w:val="28"/>
      <w:szCs w:val="20"/>
    </w:rPr>
  </w:style>
  <w:style w:type="paragraph" w:styleId="Titolo4">
    <w:name w:val="heading 4"/>
    <w:basedOn w:val="Normale"/>
    <w:next w:val="Normale"/>
    <w:qFormat/>
    <w:pPr>
      <w:keepNext/>
      <w:autoSpaceDE w:val="0"/>
      <w:autoSpaceDN w:val="0"/>
      <w:adjustRightInd w:val="0"/>
      <w:jc w:val="both"/>
      <w:outlineLvl w:val="3"/>
    </w:pPr>
    <w:rPr>
      <w:rFonts w:ascii="Arial" w:hAnsi="Arial" w:cs="Arial"/>
      <w:b/>
      <w:bCs/>
      <w:caps/>
      <w:sz w:val="22"/>
    </w:rPr>
  </w:style>
  <w:style w:type="paragraph" w:styleId="Titolo5">
    <w:name w:val="heading 5"/>
    <w:basedOn w:val="Normale"/>
    <w:next w:val="Normale"/>
    <w:qFormat/>
    <w:pPr>
      <w:keepNext/>
      <w:ind w:left="4248" w:firstLine="708"/>
      <w:outlineLvl w:val="4"/>
    </w:pPr>
    <w:rPr>
      <w:rFonts w:ascii="Arial" w:hAnsi="Arial" w:cs="Arial"/>
      <w:b/>
      <w:color w:val="0000FF"/>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lainText1">
    <w:name w:val="Plain Text1"/>
    <w:basedOn w:val="Normale"/>
    <w:pPr>
      <w:spacing w:line="360" w:lineRule="exact"/>
      <w:jc w:val="both"/>
    </w:pPr>
    <w:rPr>
      <w:rFonts w:ascii="Courier New" w:hAnsi="Courier New"/>
      <w:sz w:val="20"/>
      <w:szCs w:val="20"/>
    </w:rPr>
  </w:style>
  <w:style w:type="character" w:styleId="Numeropagina">
    <w:name w:val="page number"/>
    <w:basedOn w:val="Carpredefinitoparagrafo"/>
  </w:style>
  <w:style w:type="paragraph" w:styleId="Pidipagina">
    <w:name w:val="footer"/>
    <w:basedOn w:val="Normale"/>
    <w:pPr>
      <w:tabs>
        <w:tab w:val="center" w:pos="4819"/>
        <w:tab w:val="right" w:pos="9638"/>
      </w:tabs>
    </w:pPr>
    <w:rPr>
      <w:sz w:val="20"/>
      <w:szCs w:val="20"/>
    </w:rPr>
  </w:style>
  <w:style w:type="paragraph" w:styleId="Titolo">
    <w:name w:val="Title"/>
    <w:basedOn w:val="Normale"/>
    <w:qFormat/>
    <w:pPr>
      <w:widowControl w:val="0"/>
      <w:jc w:val="center"/>
    </w:pPr>
    <w:rPr>
      <w:sz w:val="28"/>
      <w:szCs w:val="20"/>
    </w:rPr>
  </w:style>
  <w:style w:type="paragraph" w:styleId="Corpodeltesto2">
    <w:name w:val="Body Text 2"/>
    <w:basedOn w:val="Normale"/>
    <w:pPr>
      <w:jc w:val="both"/>
    </w:pPr>
    <w:rPr>
      <w:rFonts w:ascii="Arial" w:hAnsi="Arial"/>
      <w:b/>
      <w:szCs w:val="20"/>
    </w:rPr>
  </w:style>
  <w:style w:type="paragraph" w:styleId="Rientrocorpodeltesto">
    <w:name w:val="Body Text Indent"/>
    <w:basedOn w:val="Normale"/>
    <w:pPr>
      <w:spacing w:line="360" w:lineRule="auto"/>
      <w:ind w:left="357"/>
    </w:pPr>
    <w:rPr>
      <w:rFonts w:ascii="Arial (W1)" w:hAnsi="Arial (W1)"/>
      <w:sz w:val="18"/>
      <w:szCs w:val="20"/>
    </w:rPr>
  </w:style>
  <w:style w:type="paragraph" w:styleId="Intestazione">
    <w:name w:val="header"/>
    <w:basedOn w:val="Normale"/>
    <w:pPr>
      <w:tabs>
        <w:tab w:val="center" w:pos="4819"/>
        <w:tab w:val="right" w:pos="9638"/>
      </w:tabs>
    </w:pPr>
  </w:style>
  <w:style w:type="paragraph" w:styleId="Testonotaapidipagina">
    <w:name w:val="footnote text"/>
    <w:basedOn w:val="Normale"/>
    <w:semiHidden/>
    <w:rsid w:val="007A5D98"/>
    <w:rPr>
      <w:sz w:val="20"/>
      <w:szCs w:val="20"/>
    </w:rPr>
  </w:style>
  <w:style w:type="character" w:styleId="Rimandonotaapidipagina">
    <w:name w:val="footnote reference"/>
    <w:semiHidden/>
    <w:rsid w:val="007A5D98"/>
    <w:rPr>
      <w:vertAlign w:val="superscript"/>
    </w:rPr>
  </w:style>
  <w:style w:type="paragraph" w:styleId="Testocommento">
    <w:name w:val="annotation text"/>
    <w:basedOn w:val="Normale"/>
    <w:link w:val="TestocommentoCarattere"/>
    <w:uiPriority w:val="99"/>
    <w:unhideWhenUsed/>
    <w:rsid w:val="00422F09"/>
    <w:pPr>
      <w:spacing w:after="200"/>
    </w:pPr>
    <w:rPr>
      <w:rFonts w:ascii="Calibri" w:eastAsia="Calibri" w:hAnsi="Calibri"/>
      <w:sz w:val="20"/>
      <w:szCs w:val="20"/>
      <w:lang w:eastAsia="en-US"/>
    </w:rPr>
  </w:style>
  <w:style w:type="character" w:customStyle="1" w:styleId="TestocommentoCarattere">
    <w:name w:val="Testo commento Carattere"/>
    <w:link w:val="Testocommento"/>
    <w:uiPriority w:val="99"/>
    <w:rsid w:val="00422F09"/>
    <w:rPr>
      <w:rFonts w:ascii="Calibri" w:eastAsia="Calibri" w:hAnsi="Calibri"/>
      <w:lang w:eastAsia="en-US"/>
    </w:rPr>
  </w:style>
  <w:style w:type="paragraph" w:styleId="Paragrafoelenco">
    <w:name w:val="List Paragraph"/>
    <w:basedOn w:val="Normale"/>
    <w:uiPriority w:val="1"/>
    <w:qFormat/>
    <w:rsid w:val="00422F09"/>
    <w:pPr>
      <w:spacing w:after="160" w:line="256" w:lineRule="auto"/>
      <w:ind w:left="720"/>
      <w:contextualSpacing/>
    </w:pPr>
    <w:rPr>
      <w:rFonts w:ascii="Calibri" w:eastAsia="Calibri" w:hAnsi="Calibri"/>
      <w:sz w:val="22"/>
      <w:szCs w:val="22"/>
      <w:lang w:eastAsia="en-US"/>
    </w:rPr>
  </w:style>
  <w:style w:type="character" w:styleId="Rimandocommento">
    <w:name w:val="annotation reference"/>
    <w:uiPriority w:val="99"/>
    <w:unhideWhenUsed/>
    <w:rsid w:val="00422F09"/>
    <w:rPr>
      <w:sz w:val="16"/>
      <w:szCs w:val="16"/>
    </w:rPr>
  </w:style>
  <w:style w:type="paragraph" w:styleId="Testofumetto">
    <w:name w:val="Balloon Text"/>
    <w:basedOn w:val="Normale"/>
    <w:link w:val="TestofumettoCarattere"/>
    <w:rsid w:val="00422F09"/>
    <w:rPr>
      <w:rFonts w:ascii="Segoe UI" w:hAnsi="Segoe UI" w:cs="Segoe UI"/>
      <w:sz w:val="18"/>
      <w:szCs w:val="18"/>
    </w:rPr>
  </w:style>
  <w:style w:type="character" w:customStyle="1" w:styleId="TestofumettoCarattere">
    <w:name w:val="Testo fumetto Carattere"/>
    <w:link w:val="Testofumetto"/>
    <w:rsid w:val="00422F09"/>
    <w:rPr>
      <w:rFonts w:ascii="Segoe UI" w:hAnsi="Segoe UI" w:cs="Segoe UI"/>
      <w:sz w:val="18"/>
      <w:szCs w:val="18"/>
    </w:rPr>
  </w:style>
  <w:style w:type="character" w:styleId="Collegamentoipertestuale">
    <w:name w:val="Hyperlink"/>
    <w:rsid w:val="00B26926"/>
    <w:rPr>
      <w:color w:val="0563C1"/>
      <w:u w:val="single"/>
    </w:rPr>
  </w:style>
  <w:style w:type="character" w:styleId="Menzionenonrisolta">
    <w:name w:val="Unresolved Mention"/>
    <w:uiPriority w:val="99"/>
    <w:semiHidden/>
    <w:unhideWhenUsed/>
    <w:rsid w:val="00B26926"/>
    <w:rPr>
      <w:color w:val="605E5C"/>
      <w:shd w:val="clear" w:color="auto" w:fill="E1DFDD"/>
    </w:rPr>
  </w:style>
  <w:style w:type="paragraph" w:styleId="Soggettocommento">
    <w:name w:val="annotation subject"/>
    <w:basedOn w:val="Testocommento"/>
    <w:next w:val="Testocommento"/>
    <w:link w:val="SoggettocommentoCarattere"/>
    <w:rsid w:val="001E5C8D"/>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rsid w:val="001E5C8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2672">
      <w:bodyDiv w:val="1"/>
      <w:marLeft w:val="0"/>
      <w:marRight w:val="0"/>
      <w:marTop w:val="0"/>
      <w:marBottom w:val="0"/>
      <w:divBdr>
        <w:top w:val="none" w:sz="0" w:space="0" w:color="auto"/>
        <w:left w:val="none" w:sz="0" w:space="0" w:color="auto"/>
        <w:bottom w:val="none" w:sz="0" w:space="0" w:color="auto"/>
        <w:right w:val="none" w:sz="0" w:space="0" w:color="auto"/>
      </w:divBdr>
    </w:div>
    <w:div w:id="81028426">
      <w:bodyDiv w:val="1"/>
      <w:marLeft w:val="0"/>
      <w:marRight w:val="0"/>
      <w:marTop w:val="0"/>
      <w:marBottom w:val="0"/>
      <w:divBdr>
        <w:top w:val="none" w:sz="0" w:space="0" w:color="auto"/>
        <w:left w:val="none" w:sz="0" w:space="0" w:color="auto"/>
        <w:bottom w:val="none" w:sz="0" w:space="0" w:color="auto"/>
        <w:right w:val="none" w:sz="0" w:space="0" w:color="auto"/>
      </w:divBdr>
    </w:div>
    <w:div w:id="497620097">
      <w:bodyDiv w:val="1"/>
      <w:marLeft w:val="0"/>
      <w:marRight w:val="0"/>
      <w:marTop w:val="0"/>
      <w:marBottom w:val="0"/>
      <w:divBdr>
        <w:top w:val="none" w:sz="0" w:space="0" w:color="auto"/>
        <w:left w:val="none" w:sz="0" w:space="0" w:color="auto"/>
        <w:bottom w:val="none" w:sz="0" w:space="0" w:color="auto"/>
        <w:right w:val="none" w:sz="0" w:space="0" w:color="auto"/>
      </w:divBdr>
    </w:div>
    <w:div w:id="694962458">
      <w:bodyDiv w:val="1"/>
      <w:marLeft w:val="0"/>
      <w:marRight w:val="0"/>
      <w:marTop w:val="0"/>
      <w:marBottom w:val="0"/>
      <w:divBdr>
        <w:top w:val="none" w:sz="0" w:space="0" w:color="auto"/>
        <w:left w:val="none" w:sz="0" w:space="0" w:color="auto"/>
        <w:bottom w:val="none" w:sz="0" w:space="0" w:color="auto"/>
        <w:right w:val="none" w:sz="0" w:space="0" w:color="auto"/>
      </w:divBdr>
    </w:div>
    <w:div w:id="926233963">
      <w:bodyDiv w:val="1"/>
      <w:marLeft w:val="0"/>
      <w:marRight w:val="0"/>
      <w:marTop w:val="0"/>
      <w:marBottom w:val="0"/>
      <w:divBdr>
        <w:top w:val="none" w:sz="0" w:space="0" w:color="auto"/>
        <w:left w:val="none" w:sz="0" w:space="0" w:color="auto"/>
        <w:bottom w:val="none" w:sz="0" w:space="0" w:color="auto"/>
        <w:right w:val="none" w:sz="0" w:space="0" w:color="auto"/>
      </w:divBdr>
    </w:div>
    <w:div w:id="1546408566">
      <w:bodyDiv w:val="1"/>
      <w:marLeft w:val="0"/>
      <w:marRight w:val="0"/>
      <w:marTop w:val="0"/>
      <w:marBottom w:val="0"/>
      <w:divBdr>
        <w:top w:val="none" w:sz="0" w:space="0" w:color="auto"/>
        <w:left w:val="none" w:sz="0" w:space="0" w:color="auto"/>
        <w:bottom w:val="none" w:sz="0" w:space="0" w:color="auto"/>
        <w:right w:val="none" w:sz="0" w:space="0" w:color="auto"/>
      </w:divBdr>
    </w:div>
    <w:div w:id="19352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ate.ec.europa.eu/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ebgate.ec.europa.eu/tl-brows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ate.ec.europa.eu/tl-browse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ebgate.ec.europa.eu/tl-browse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C7EBB72525940B255262C4FD0A687" ma:contentTypeVersion="11" ma:contentTypeDescription="Create a new document." ma:contentTypeScope="" ma:versionID="604f6a57d064d3202b7ff7224e9cad97">
  <xsd:schema xmlns:xsd="http://www.w3.org/2001/XMLSchema" xmlns:xs="http://www.w3.org/2001/XMLSchema" xmlns:p="http://schemas.microsoft.com/office/2006/metadata/properties" xmlns:ns2="daf4b9a3-94b6-4ef1-bedf-bf83f493379c" xmlns:ns3="eafcf609-80e7-48f5-a445-e811cd3eee0c" targetNamespace="http://schemas.microsoft.com/office/2006/metadata/properties" ma:root="true" ma:fieldsID="f7df855e6e82d942cf140b70c2f9b2c8" ns2:_="" ns3:_="">
    <xsd:import namespace="daf4b9a3-94b6-4ef1-bedf-bf83f493379c"/>
    <xsd:import namespace="eafcf609-80e7-48f5-a445-e811cd3eee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b9a3-94b6-4ef1-bedf-bf83f493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cf609-80e7-48f5-a445-e811cd3eee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f4b9a3-94b6-4ef1-bedf-bf83f4933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8DB13-3A77-43F3-80DA-A4253ABC4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b9a3-94b6-4ef1-bedf-bf83f493379c"/>
    <ds:schemaRef ds:uri="eafcf609-80e7-48f5-a445-e811cd3ee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DF578-5822-476C-8E82-7B9C8E810210}">
  <ds:schemaRefs>
    <ds:schemaRef ds:uri="http://schemas.microsoft.com/office/2006/metadata/properties"/>
    <ds:schemaRef ds:uri="http://schemas.microsoft.com/office/infopath/2007/PartnerControls"/>
    <ds:schemaRef ds:uri="daf4b9a3-94b6-4ef1-bedf-bf83f493379c"/>
  </ds:schemaRefs>
</ds:datastoreItem>
</file>

<file path=customXml/itemProps3.xml><?xml version="1.0" encoding="utf-8"?>
<ds:datastoreItem xmlns:ds="http://schemas.openxmlformats.org/officeDocument/2006/customXml" ds:itemID="{54D848F1-BF28-4838-93C2-9FE898FE8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Modello b7</vt:lpstr>
    </vt:vector>
  </TitlesOfParts>
  <Company/>
  <LinksUpToDate>false</LinksUpToDate>
  <CharactersWithSpaces>6560</CharactersWithSpaces>
  <SharedDoc>false</SharedDoc>
  <HLinks>
    <vt:vector size="24" baseType="variant">
      <vt:variant>
        <vt:i4>100</vt:i4>
      </vt:variant>
      <vt:variant>
        <vt:i4>9</vt:i4>
      </vt:variant>
      <vt:variant>
        <vt:i4>0</vt:i4>
      </vt:variant>
      <vt:variant>
        <vt:i4>5</vt:i4>
      </vt:variant>
      <vt:variant>
        <vt:lpwstr>https://webgate.ec.europa.eu/tl-browser/</vt:lpwstr>
      </vt:variant>
      <vt:variant>
        <vt:lpwstr>/</vt:lpwstr>
      </vt:variant>
      <vt:variant>
        <vt:i4>100</vt:i4>
      </vt:variant>
      <vt:variant>
        <vt:i4>6</vt:i4>
      </vt:variant>
      <vt:variant>
        <vt:i4>0</vt:i4>
      </vt:variant>
      <vt:variant>
        <vt:i4>5</vt:i4>
      </vt:variant>
      <vt:variant>
        <vt:lpwstr>https://webgate.ec.europa.eu/tl-browser/</vt:lpwstr>
      </vt:variant>
      <vt:variant>
        <vt:lpwstr>/</vt:lpwstr>
      </vt:variant>
      <vt:variant>
        <vt:i4>100</vt:i4>
      </vt:variant>
      <vt:variant>
        <vt:i4>3</vt:i4>
      </vt:variant>
      <vt:variant>
        <vt:i4>0</vt:i4>
      </vt:variant>
      <vt:variant>
        <vt:i4>5</vt:i4>
      </vt:variant>
      <vt:variant>
        <vt:lpwstr>https://webgate.ec.europa.eu/tl-browser/</vt:lpwstr>
      </vt:variant>
      <vt:variant>
        <vt:lpwstr>/</vt:lpwstr>
      </vt:variant>
      <vt:variant>
        <vt:i4>100</vt:i4>
      </vt:variant>
      <vt:variant>
        <vt:i4>0</vt:i4>
      </vt:variant>
      <vt:variant>
        <vt:i4>0</vt:i4>
      </vt:variant>
      <vt:variant>
        <vt:i4>5</vt:i4>
      </vt:variant>
      <vt:variant>
        <vt:lpwstr>https://webgate.ec.europa.eu/tl-browser/</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Vincenzo Serrentino</cp:lastModifiedBy>
  <cp:revision>2</cp:revision>
  <dcterms:created xsi:type="dcterms:W3CDTF">2025-03-18T13:14:00Z</dcterms:created>
  <dcterms:modified xsi:type="dcterms:W3CDTF">2025-10-15T11:13:00Z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0x01010091FC7EBB72525940B255262C4FD0A687</vt:lpwstr>
  </property>
</Properties>
</file>