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9A1DF" w14:textId="1094ED42" w:rsidR="00482308" w:rsidRDefault="008B443F" w:rsidP="009A3DC1">
      <w:pPr>
        <w:spacing w:after="0" w:line="240" w:lineRule="auto"/>
        <w:jc w:val="center"/>
        <w:rPr>
          <w:rFonts w:ascii="Palatino Linotype" w:eastAsia="Times New Roman" w:hAnsi="Palatino Linotype" w:cs="Times New Roman"/>
          <w:b/>
          <w:color w:val="943634" w:themeColor="accent2" w:themeShade="BF"/>
          <w:sz w:val="28"/>
          <w:szCs w:val="28"/>
        </w:rPr>
      </w:pPr>
      <w:r w:rsidRPr="00424F60">
        <w:rPr>
          <w:rFonts w:ascii="Palatino Linotype" w:eastAsia="Times New Roman" w:hAnsi="Palatino Linotype" w:cs="Times New Roman"/>
          <w:b/>
          <w:color w:val="943634" w:themeColor="accent2" w:themeShade="BF"/>
          <w:sz w:val="28"/>
          <w:szCs w:val="28"/>
        </w:rPr>
        <w:t xml:space="preserve">ALLEGATO </w:t>
      </w:r>
      <w:r w:rsidR="006C2A75">
        <w:rPr>
          <w:rFonts w:ascii="Palatino Linotype" w:eastAsia="Times New Roman" w:hAnsi="Palatino Linotype" w:cs="Times New Roman"/>
          <w:b/>
          <w:color w:val="943634" w:themeColor="accent2" w:themeShade="BF"/>
          <w:sz w:val="28"/>
          <w:szCs w:val="28"/>
        </w:rPr>
        <w:t>5</w:t>
      </w:r>
      <w:r w:rsidRPr="00424F60">
        <w:rPr>
          <w:rFonts w:ascii="Palatino Linotype" w:eastAsia="Times New Roman" w:hAnsi="Palatino Linotype" w:cs="Times New Roman"/>
          <w:b/>
          <w:color w:val="943634" w:themeColor="accent2" w:themeShade="BF"/>
          <w:sz w:val="28"/>
          <w:szCs w:val="28"/>
        </w:rPr>
        <w:t xml:space="preserve"> - </w:t>
      </w:r>
      <w:r w:rsidR="00C36455" w:rsidRPr="00424F60">
        <w:rPr>
          <w:rFonts w:ascii="Palatino Linotype" w:eastAsia="Times New Roman" w:hAnsi="Palatino Linotype" w:cs="Times New Roman"/>
          <w:b/>
          <w:color w:val="943634" w:themeColor="accent2" w:themeShade="BF"/>
          <w:sz w:val="28"/>
          <w:szCs w:val="28"/>
        </w:rPr>
        <w:t xml:space="preserve">FORMAT ORDINAMENTO </w:t>
      </w:r>
    </w:p>
    <w:p w14:paraId="35D3AB86" w14:textId="77777777" w:rsidR="00424F60" w:rsidRPr="00424F60" w:rsidRDefault="00424F60" w:rsidP="009A3DC1">
      <w:pPr>
        <w:spacing w:after="0" w:line="240" w:lineRule="auto"/>
        <w:jc w:val="center"/>
        <w:rPr>
          <w:rFonts w:ascii="Palatino Linotype" w:eastAsia="Times New Roman" w:hAnsi="Palatino Linotype" w:cs="Times New Roman"/>
          <w:b/>
          <w:color w:val="943634" w:themeColor="accent2" w:themeShade="BF"/>
          <w:sz w:val="28"/>
          <w:szCs w:val="28"/>
        </w:rPr>
      </w:pPr>
    </w:p>
    <w:p w14:paraId="14680069" w14:textId="77777777" w:rsidR="008B443F" w:rsidRPr="00424F60" w:rsidRDefault="008B443F" w:rsidP="009A3DC1">
      <w:pPr>
        <w:spacing w:after="0" w:line="240" w:lineRule="auto"/>
        <w:rPr>
          <w:rFonts w:ascii="Palatino Linotype" w:hAnsi="Palatino Linotype"/>
        </w:rPr>
      </w:pPr>
      <w:r w:rsidRPr="00424F60">
        <w:rPr>
          <w:rFonts w:ascii="Palatino Linotype" w:eastAsia="Times New Roman" w:hAnsi="Palatino Linotype" w:cs="Times New Roman"/>
        </w:rPr>
        <w:t xml:space="preserve">Le informazioni </w:t>
      </w:r>
      <w:r w:rsidR="00424F60" w:rsidRPr="00424F60">
        <w:rPr>
          <w:rFonts w:ascii="Palatino Linotype" w:eastAsia="Times New Roman" w:hAnsi="Palatino Linotype" w:cs="Times New Roman"/>
        </w:rPr>
        <w:t>indicate con</w:t>
      </w:r>
      <w:r w:rsidRPr="00424F60">
        <w:rPr>
          <w:rFonts w:ascii="Palatino Linotype" w:eastAsia="Times New Roman" w:hAnsi="Palatino Linotype" w:cs="Times New Roman"/>
        </w:rPr>
        <w:t xml:space="preserve"> un asterisco sono pubblicate su </w:t>
      </w:r>
      <w:proofErr w:type="spellStart"/>
      <w:r w:rsidRPr="00424F60">
        <w:rPr>
          <w:rFonts w:ascii="Palatino Linotype" w:eastAsia="Times New Roman" w:hAnsi="Palatino Linotype" w:cs="Times New Roman"/>
        </w:rPr>
        <w:t>Universitaly</w:t>
      </w:r>
      <w:proofErr w:type="spellEnd"/>
    </w:p>
    <w:tbl>
      <w:tblPr>
        <w:tblStyle w:val="Grigliatabella"/>
        <w:tblW w:w="0" w:type="auto"/>
        <w:tblLook w:val="04A0" w:firstRow="1" w:lastRow="0" w:firstColumn="1" w:lastColumn="0" w:noHBand="0" w:noVBand="1"/>
      </w:tblPr>
      <w:tblGrid>
        <w:gridCol w:w="1696"/>
        <w:gridCol w:w="7932"/>
      </w:tblGrid>
      <w:tr w:rsidR="00482308" w:rsidRPr="009A3DC1" w14:paraId="263993DE" w14:textId="77777777" w:rsidTr="004E220C">
        <w:tc>
          <w:tcPr>
            <w:tcW w:w="1696" w:type="dxa"/>
          </w:tcPr>
          <w:p w14:paraId="74E46F9E" w14:textId="77777777" w:rsidR="00482308" w:rsidRPr="009A3DC1" w:rsidRDefault="00896117" w:rsidP="009A3DC1">
            <w:pPr>
              <w:rPr>
                <w:rFonts w:ascii="Palatino Linotype" w:eastAsia="Times New Roman" w:hAnsi="Palatino Linotype" w:cs="Times New Roman"/>
              </w:rPr>
            </w:pPr>
            <w:r w:rsidRPr="009A3DC1">
              <w:rPr>
                <w:rFonts w:ascii="Palatino Linotype" w:eastAsia="Times New Roman" w:hAnsi="Palatino Linotype" w:cs="Times New Roman"/>
              </w:rPr>
              <w:t>Classe</w:t>
            </w:r>
          </w:p>
        </w:tc>
        <w:tc>
          <w:tcPr>
            <w:tcW w:w="7932" w:type="dxa"/>
          </w:tcPr>
          <w:p w14:paraId="7A9AF86E" w14:textId="77777777" w:rsidR="00482308" w:rsidRPr="009A3DC1" w:rsidRDefault="00482308" w:rsidP="009A3DC1">
            <w:pPr>
              <w:rPr>
                <w:rFonts w:ascii="Palatino Linotype" w:eastAsia="Times New Roman" w:hAnsi="Palatino Linotype" w:cs="Times New Roman"/>
              </w:rPr>
            </w:pPr>
          </w:p>
        </w:tc>
      </w:tr>
      <w:tr w:rsidR="00482308" w:rsidRPr="009A3DC1" w14:paraId="72FC1DC9" w14:textId="77777777" w:rsidTr="004E220C">
        <w:tc>
          <w:tcPr>
            <w:tcW w:w="1696" w:type="dxa"/>
          </w:tcPr>
          <w:p w14:paraId="09EA6187" w14:textId="77777777" w:rsidR="00482308" w:rsidRPr="009A3DC1" w:rsidRDefault="00EB1123" w:rsidP="009A3DC1">
            <w:pPr>
              <w:rPr>
                <w:rFonts w:ascii="Palatino Linotype" w:eastAsia="Times New Roman" w:hAnsi="Palatino Linotype" w:cs="Times New Roman"/>
              </w:rPr>
            </w:pPr>
            <w:r w:rsidRPr="009A3DC1">
              <w:rPr>
                <w:rFonts w:ascii="Palatino Linotype" w:eastAsia="Times New Roman" w:hAnsi="Palatino Linotype" w:cs="Times New Roman"/>
              </w:rPr>
              <w:t>Nome del corso in italiano</w:t>
            </w:r>
            <w:r w:rsidR="004E220C" w:rsidRPr="009A3DC1">
              <w:rPr>
                <w:rFonts w:ascii="Palatino Linotype" w:eastAsia="Times New Roman" w:hAnsi="Palatino Linotype" w:cs="Times New Roman"/>
              </w:rPr>
              <w:t>*</w:t>
            </w:r>
          </w:p>
          <w:p w14:paraId="7FAC1C28" w14:textId="77777777" w:rsidR="009D6ABF" w:rsidRPr="009A3DC1" w:rsidRDefault="009D6ABF" w:rsidP="009A3DC1">
            <w:pPr>
              <w:rPr>
                <w:rFonts w:ascii="Palatino Linotype" w:eastAsia="Times New Roman" w:hAnsi="Palatino Linotype" w:cs="Times New Roman"/>
                <w:i/>
              </w:rPr>
            </w:pPr>
          </w:p>
        </w:tc>
        <w:tc>
          <w:tcPr>
            <w:tcW w:w="7932" w:type="dxa"/>
          </w:tcPr>
          <w:p w14:paraId="08C11981" w14:textId="77777777" w:rsidR="00482308" w:rsidRPr="009A3DC1" w:rsidRDefault="001D5637" w:rsidP="009A3DC1">
            <w:pPr>
              <w:pStyle w:val="Corpotesto"/>
              <w:spacing w:before="0"/>
              <w:ind w:left="33" w:right="167"/>
              <w:jc w:val="both"/>
              <w:rPr>
                <w:rFonts w:ascii="Palatino Linotype" w:hAnsi="Palatino Linotype" w:cs="Times New Roman"/>
                <w:sz w:val="22"/>
                <w:szCs w:val="22"/>
                <w:lang w:val="it-IT"/>
              </w:rPr>
            </w:pPr>
            <w:r w:rsidRPr="009A3DC1">
              <w:rPr>
                <w:rFonts w:ascii="Palatino Linotype" w:hAnsi="Palatino Linotype" w:cs="Times New Roman"/>
                <w:i/>
                <w:sz w:val="22"/>
                <w:szCs w:val="22"/>
                <w:lang w:val="it-IT"/>
              </w:rPr>
              <w:t xml:space="preserve">Il nome del corso deve essere coerente con gli obiettivi formativi indicati e la classe di appartenenza del corso. Non deve fare riferimento ad aspetti </w:t>
            </w:r>
            <w:r w:rsidR="004E220C" w:rsidRPr="009A3DC1">
              <w:rPr>
                <w:rFonts w:ascii="Palatino Linotype" w:hAnsi="Palatino Linotype" w:cs="Times New Roman"/>
                <w:i/>
                <w:sz w:val="22"/>
                <w:szCs w:val="22"/>
                <w:lang w:val="it-IT"/>
              </w:rPr>
              <w:t>marginali</w:t>
            </w:r>
            <w:r w:rsidRPr="009A3DC1">
              <w:rPr>
                <w:rFonts w:ascii="Palatino Linotype" w:hAnsi="Palatino Linotype" w:cs="Times New Roman"/>
                <w:i/>
                <w:sz w:val="22"/>
                <w:szCs w:val="22"/>
                <w:lang w:val="it-IT"/>
              </w:rPr>
              <w:t xml:space="preserve"> e non deve richiamare parole chiave di corsi appartenenti ad altre classi. </w:t>
            </w:r>
            <w:r w:rsidR="004E220C" w:rsidRPr="009A3DC1">
              <w:rPr>
                <w:rFonts w:ascii="Palatino Linotype" w:hAnsi="Palatino Linotype" w:cs="Times New Roman"/>
                <w:i/>
                <w:sz w:val="22"/>
                <w:szCs w:val="22"/>
                <w:lang w:val="it-IT"/>
              </w:rPr>
              <w:t xml:space="preserve">Non deve </w:t>
            </w:r>
            <w:r w:rsidRPr="009A3DC1">
              <w:rPr>
                <w:rFonts w:ascii="Palatino Linotype" w:hAnsi="Palatino Linotype" w:cs="Times New Roman"/>
                <w:i/>
                <w:sz w:val="22"/>
                <w:szCs w:val="22"/>
                <w:lang w:val="it-IT"/>
              </w:rPr>
              <w:t xml:space="preserve">fare riferimento a curricula, indirizzi, orientamenti o ad altre articolazioni interne </w:t>
            </w:r>
            <w:r w:rsidR="004E220C" w:rsidRPr="009A3DC1">
              <w:rPr>
                <w:rFonts w:ascii="Palatino Linotype" w:hAnsi="Palatino Linotype" w:cs="Times New Roman"/>
                <w:i/>
                <w:sz w:val="22"/>
                <w:szCs w:val="22"/>
                <w:lang w:val="it-IT"/>
              </w:rPr>
              <w:t>del corso.</w:t>
            </w:r>
          </w:p>
        </w:tc>
      </w:tr>
      <w:tr w:rsidR="00482308" w:rsidRPr="009A3DC1" w14:paraId="161B5018" w14:textId="77777777" w:rsidTr="004E220C">
        <w:tc>
          <w:tcPr>
            <w:tcW w:w="1696" w:type="dxa"/>
          </w:tcPr>
          <w:p w14:paraId="4D0FA380" w14:textId="77777777" w:rsidR="00482308" w:rsidRPr="009A3DC1" w:rsidRDefault="00EB1123" w:rsidP="009A3DC1">
            <w:pPr>
              <w:rPr>
                <w:rFonts w:ascii="Palatino Linotype" w:eastAsia="Times New Roman" w:hAnsi="Palatino Linotype" w:cs="Times New Roman"/>
              </w:rPr>
            </w:pPr>
            <w:r w:rsidRPr="009A3DC1">
              <w:rPr>
                <w:rFonts w:ascii="Palatino Linotype" w:eastAsia="Times New Roman" w:hAnsi="Palatino Linotype" w:cs="Times New Roman"/>
              </w:rPr>
              <w:t>Nome del corso in inglese</w:t>
            </w:r>
            <w:r w:rsidR="004E220C" w:rsidRPr="009A3DC1">
              <w:rPr>
                <w:rFonts w:ascii="Palatino Linotype" w:eastAsia="Times New Roman" w:hAnsi="Palatino Linotype" w:cs="Times New Roman"/>
              </w:rPr>
              <w:t>*</w:t>
            </w:r>
          </w:p>
          <w:p w14:paraId="6C004C86" w14:textId="77777777" w:rsidR="009D6ABF" w:rsidRPr="009A3DC1" w:rsidRDefault="009D6ABF" w:rsidP="009A3DC1">
            <w:pPr>
              <w:rPr>
                <w:rFonts w:ascii="Palatino Linotype" w:eastAsia="Times New Roman" w:hAnsi="Palatino Linotype" w:cs="Times New Roman"/>
              </w:rPr>
            </w:pPr>
          </w:p>
        </w:tc>
        <w:tc>
          <w:tcPr>
            <w:tcW w:w="7932" w:type="dxa"/>
          </w:tcPr>
          <w:p w14:paraId="6284A784" w14:textId="77777777" w:rsidR="00482308" w:rsidRPr="009A3DC1" w:rsidRDefault="001D5637" w:rsidP="009A3DC1">
            <w:pPr>
              <w:jc w:val="both"/>
              <w:rPr>
                <w:rFonts w:ascii="Palatino Linotype" w:eastAsia="Times New Roman" w:hAnsi="Palatino Linotype" w:cs="Times New Roman"/>
                <w:i/>
              </w:rPr>
            </w:pPr>
            <w:r w:rsidRPr="009A3DC1">
              <w:rPr>
                <w:rFonts w:ascii="Palatino Linotype" w:eastAsia="Times New Roman" w:hAnsi="Palatino Linotype" w:cs="Times New Roman"/>
                <w:i/>
              </w:rPr>
              <w:t xml:space="preserve">La versione italiana e quella in inglese </w:t>
            </w:r>
            <w:r w:rsidRPr="009A3DC1">
              <w:rPr>
                <w:rFonts w:ascii="Palatino Linotype" w:eastAsia="Times New Roman" w:hAnsi="Palatino Linotype" w:cs="Times New Roman"/>
                <w:b/>
                <w:i/>
              </w:rPr>
              <w:t>devono corrispondersi esattamente</w:t>
            </w:r>
            <w:r w:rsidRPr="009A3DC1">
              <w:rPr>
                <w:rFonts w:ascii="Palatino Linotype" w:eastAsia="Times New Roman" w:hAnsi="Palatino Linotype" w:cs="Times New Roman"/>
                <w:i/>
              </w:rPr>
              <w:t>, e l’Ateneo può indifferentemente usare l’una o l’altra (o entrambe) per riferirsi al corso.</w:t>
            </w:r>
            <w:r w:rsidR="00E75635" w:rsidRPr="009A3DC1">
              <w:rPr>
                <w:rFonts w:ascii="Palatino Linotype" w:eastAsia="Times New Roman" w:hAnsi="Palatino Linotype" w:cs="Times New Roman"/>
                <w:i/>
              </w:rPr>
              <w:t xml:space="preserve"> I corsi erogati esclusivamente in lingua inglese verranno visualizzati in </w:t>
            </w:r>
            <w:proofErr w:type="spellStart"/>
            <w:r w:rsidR="00E75635" w:rsidRPr="009A3DC1">
              <w:rPr>
                <w:rFonts w:ascii="Palatino Linotype" w:eastAsia="Times New Roman" w:hAnsi="Palatino Linotype" w:cs="Times New Roman"/>
                <w:i/>
              </w:rPr>
              <w:t>Universitaly</w:t>
            </w:r>
            <w:proofErr w:type="spellEnd"/>
            <w:r w:rsidR="00E75635" w:rsidRPr="009A3DC1">
              <w:rPr>
                <w:rFonts w:ascii="Palatino Linotype" w:eastAsia="Times New Roman" w:hAnsi="Palatino Linotype" w:cs="Times New Roman"/>
                <w:i/>
              </w:rPr>
              <w:t xml:space="preserve"> con la denominazione in inglese</w:t>
            </w:r>
          </w:p>
        </w:tc>
      </w:tr>
      <w:tr w:rsidR="00482308" w:rsidRPr="009A3DC1" w14:paraId="53ED5EBC" w14:textId="77777777" w:rsidTr="004E220C">
        <w:tc>
          <w:tcPr>
            <w:tcW w:w="1696" w:type="dxa"/>
          </w:tcPr>
          <w:p w14:paraId="30DC53BB" w14:textId="77777777" w:rsidR="00482308" w:rsidRPr="009A3DC1" w:rsidRDefault="00EB1123" w:rsidP="009A3DC1">
            <w:pPr>
              <w:rPr>
                <w:rFonts w:ascii="Palatino Linotype" w:eastAsia="Times New Roman" w:hAnsi="Palatino Linotype" w:cs="Times New Roman"/>
              </w:rPr>
            </w:pPr>
            <w:r w:rsidRPr="009A3DC1">
              <w:rPr>
                <w:rFonts w:ascii="Palatino Linotype" w:eastAsia="Times New Roman" w:hAnsi="Palatino Linotype" w:cs="Times New Roman"/>
              </w:rPr>
              <w:t>Lingua in cui si tiene il corso</w:t>
            </w:r>
            <w:r w:rsidR="004E220C" w:rsidRPr="009A3DC1">
              <w:rPr>
                <w:rFonts w:ascii="Palatino Linotype" w:eastAsia="Times New Roman" w:hAnsi="Palatino Linotype" w:cs="Times New Roman"/>
              </w:rPr>
              <w:t>*</w:t>
            </w:r>
          </w:p>
          <w:p w14:paraId="0F84EA74" w14:textId="77777777" w:rsidR="009D6ABF" w:rsidRPr="009A3DC1" w:rsidRDefault="009D6ABF" w:rsidP="009A3DC1">
            <w:pPr>
              <w:rPr>
                <w:rFonts w:ascii="Palatino Linotype" w:eastAsia="Times New Roman" w:hAnsi="Palatino Linotype" w:cs="Times New Roman"/>
              </w:rPr>
            </w:pPr>
          </w:p>
          <w:p w14:paraId="79231C7C" w14:textId="77777777" w:rsidR="00D21141" w:rsidRPr="009A3DC1" w:rsidRDefault="00D21141" w:rsidP="009A3DC1">
            <w:pPr>
              <w:rPr>
                <w:rFonts w:ascii="Palatino Linotype" w:eastAsia="Times New Roman" w:hAnsi="Palatino Linotype" w:cs="Times New Roman"/>
                <w:i/>
              </w:rPr>
            </w:pPr>
          </w:p>
          <w:p w14:paraId="5308B1AA" w14:textId="77777777" w:rsidR="009D6ABF" w:rsidRPr="009A3DC1" w:rsidRDefault="009D6ABF" w:rsidP="009A3DC1">
            <w:pPr>
              <w:rPr>
                <w:rFonts w:ascii="Palatino Linotype" w:eastAsia="Times New Roman" w:hAnsi="Palatino Linotype" w:cs="Times New Roman"/>
              </w:rPr>
            </w:pPr>
          </w:p>
        </w:tc>
        <w:tc>
          <w:tcPr>
            <w:tcW w:w="7932" w:type="dxa"/>
          </w:tcPr>
          <w:p w14:paraId="0F94A0E6" w14:textId="77777777" w:rsidR="00E75635" w:rsidRPr="009A3DC1" w:rsidRDefault="00240DA5" w:rsidP="009A3DC1">
            <w:pPr>
              <w:jc w:val="both"/>
              <w:rPr>
                <w:rFonts w:ascii="Palatino Linotype" w:eastAsia="Times New Roman" w:hAnsi="Palatino Linotype" w:cs="Times New Roman"/>
                <w:i/>
              </w:rPr>
            </w:pPr>
            <w:r w:rsidRPr="009A3DC1">
              <w:rPr>
                <w:rFonts w:ascii="Palatino Linotype" w:eastAsia="Times New Roman" w:hAnsi="Palatino Linotype" w:cs="Times New Roman"/>
                <w:i/>
              </w:rPr>
              <w:t xml:space="preserve">Possono essere indicate più lingue solo quando il corso contiene percorsi offerti in lingue diverse </w:t>
            </w:r>
            <w:r w:rsidR="004E220C" w:rsidRPr="009A3DC1">
              <w:rPr>
                <w:rFonts w:ascii="Palatino Linotype" w:eastAsia="Times New Roman" w:hAnsi="Palatino Linotype" w:cs="Times New Roman"/>
                <w:i/>
              </w:rPr>
              <w:t xml:space="preserve">(ad es. più curricula, di cui almeno uno in italiano e almeno uno interamente offerto in inglese) </w:t>
            </w:r>
            <w:r w:rsidRPr="009A3DC1">
              <w:rPr>
                <w:rFonts w:ascii="Palatino Linotype" w:eastAsia="Times New Roman" w:hAnsi="Palatino Linotype" w:cs="Times New Roman"/>
                <w:i/>
              </w:rPr>
              <w:t>o che comprendono degli insegnamenti obbliga</w:t>
            </w:r>
            <w:r w:rsidR="004E220C" w:rsidRPr="009A3DC1">
              <w:rPr>
                <w:rFonts w:ascii="Palatino Linotype" w:eastAsia="Times New Roman" w:hAnsi="Palatino Linotype" w:cs="Times New Roman"/>
                <w:i/>
              </w:rPr>
              <w:t xml:space="preserve">tori offerti in lingue diverse. </w:t>
            </w:r>
            <w:r w:rsidRPr="009A3DC1">
              <w:rPr>
                <w:rFonts w:ascii="Palatino Linotype" w:eastAsia="Times New Roman" w:hAnsi="Palatino Linotype" w:cs="Times New Roman"/>
                <w:i/>
              </w:rPr>
              <w:t>Se gli unici insegnamenti in lingua inglese previsti dal corso sono insegnamenti facoltativi non obbligatori per alcun curriculum allora è obbligatorio indicare che il corso è tenuto in italiano.</w:t>
            </w:r>
          </w:p>
        </w:tc>
      </w:tr>
      <w:tr w:rsidR="00605A06" w:rsidRPr="009A3DC1" w14:paraId="776C5815" w14:textId="77777777" w:rsidTr="004E220C">
        <w:tc>
          <w:tcPr>
            <w:tcW w:w="1696" w:type="dxa"/>
            <w:vMerge w:val="restart"/>
            <w:vAlign w:val="center"/>
          </w:tcPr>
          <w:p w14:paraId="54584191" w14:textId="77777777" w:rsidR="009D6ABF" w:rsidRPr="009A3DC1" w:rsidRDefault="00605A06" w:rsidP="009A3DC1">
            <w:pPr>
              <w:jc w:val="both"/>
              <w:rPr>
                <w:rFonts w:ascii="Palatino Linotype" w:eastAsia="Times New Roman" w:hAnsi="Palatino Linotype" w:cs="Times New Roman"/>
              </w:rPr>
            </w:pPr>
            <w:r w:rsidRPr="009A3DC1">
              <w:rPr>
                <w:rFonts w:ascii="Palatino Linotype" w:eastAsia="Times New Roman" w:hAnsi="Palatino Linotype" w:cs="Times New Roman"/>
              </w:rPr>
              <w:t>Modalità di svolgimento</w:t>
            </w:r>
            <w:r w:rsidR="004E220C" w:rsidRPr="009A3DC1">
              <w:rPr>
                <w:rFonts w:ascii="Palatino Linotype" w:eastAsia="Times New Roman" w:hAnsi="Palatino Linotype" w:cs="Times New Roman"/>
              </w:rPr>
              <w:t>*</w:t>
            </w:r>
          </w:p>
        </w:tc>
        <w:tc>
          <w:tcPr>
            <w:tcW w:w="7932" w:type="dxa"/>
          </w:tcPr>
          <w:p w14:paraId="58D82766" w14:textId="77777777" w:rsidR="00B04EA5" w:rsidRPr="009A3DC1" w:rsidRDefault="00B04EA5" w:rsidP="009A3DC1">
            <w:pPr>
              <w:autoSpaceDE w:val="0"/>
              <w:autoSpaceDN w:val="0"/>
              <w:adjustRightInd w:val="0"/>
              <w:jc w:val="both"/>
              <w:rPr>
                <w:rFonts w:ascii="Palatino Linotype" w:eastAsia="Times New Roman" w:hAnsi="Palatino Linotype" w:cs="Times New Roman"/>
              </w:rPr>
            </w:pPr>
            <w:r w:rsidRPr="009A3DC1">
              <w:rPr>
                <w:rFonts w:ascii="Palatino Linotype" w:eastAsia="Times New Roman" w:hAnsi="Palatino Linotype" w:cs="Arial"/>
                <w:b/>
              </w:rPr>
              <w:t>Convenzionale</w:t>
            </w:r>
            <w:r w:rsidRPr="009A3DC1">
              <w:rPr>
                <w:rFonts w:ascii="Palatino Linotype" w:eastAsia="Times New Roman" w:hAnsi="Palatino Linotype" w:cs="Arial"/>
              </w:rPr>
              <w:t xml:space="preserve"> – le attività didattiche sono erogate interamente in presenza, salvo la previsione di una limitata attività didattica erogata in teledidattica, in misura non superiore ad un decimo del totale di attività didattiche e comunque per attività didattiche diverse dalle attività pratiche e di laboratorio;</w:t>
            </w:r>
          </w:p>
        </w:tc>
      </w:tr>
      <w:tr w:rsidR="00605A06" w:rsidRPr="009A3DC1" w14:paraId="78750463" w14:textId="77777777" w:rsidTr="004E220C">
        <w:tc>
          <w:tcPr>
            <w:tcW w:w="1696" w:type="dxa"/>
            <w:vMerge/>
          </w:tcPr>
          <w:p w14:paraId="127C0A47" w14:textId="77777777" w:rsidR="00605A06" w:rsidRPr="009A3DC1" w:rsidRDefault="00605A06" w:rsidP="009A3DC1">
            <w:pPr>
              <w:rPr>
                <w:rFonts w:ascii="Palatino Linotype" w:eastAsia="Times New Roman" w:hAnsi="Palatino Linotype" w:cs="Times New Roman"/>
                <w:b/>
                <w:bCs/>
              </w:rPr>
            </w:pPr>
          </w:p>
        </w:tc>
        <w:tc>
          <w:tcPr>
            <w:tcW w:w="7932" w:type="dxa"/>
          </w:tcPr>
          <w:p w14:paraId="3BA307F5" w14:textId="77777777" w:rsidR="00B04EA5" w:rsidRPr="009A3DC1" w:rsidRDefault="00403C93" w:rsidP="009A3DC1">
            <w:pPr>
              <w:autoSpaceDE w:val="0"/>
              <w:autoSpaceDN w:val="0"/>
              <w:adjustRightInd w:val="0"/>
              <w:jc w:val="both"/>
              <w:rPr>
                <w:rFonts w:ascii="Palatino Linotype" w:eastAsia="Times New Roman" w:hAnsi="Palatino Linotype" w:cs="Times New Roman"/>
              </w:rPr>
            </w:pPr>
            <w:r w:rsidRPr="009A3DC1">
              <w:rPr>
                <w:rFonts w:ascii="Palatino Linotype" w:eastAsia="Times New Roman" w:hAnsi="Palatino Linotype" w:cs="Arial"/>
                <w:b/>
              </w:rPr>
              <w:t>M</w:t>
            </w:r>
            <w:r w:rsidR="00B04EA5" w:rsidRPr="009A3DC1">
              <w:rPr>
                <w:rFonts w:ascii="Palatino Linotype" w:eastAsia="Times New Roman" w:hAnsi="Palatino Linotype" w:cs="Arial"/>
                <w:b/>
              </w:rPr>
              <w:t>ista</w:t>
            </w:r>
            <w:r w:rsidR="00B04EA5" w:rsidRPr="009A3DC1">
              <w:rPr>
                <w:rFonts w:ascii="Palatino Linotype" w:eastAsia="Times New Roman" w:hAnsi="Palatino Linotype" w:cs="Arial"/>
              </w:rPr>
              <w:t xml:space="preserve"> - le attività didattiche sono erogate in modalità telematica per una quota non superiore ai due terzi;</w:t>
            </w:r>
          </w:p>
        </w:tc>
      </w:tr>
      <w:tr w:rsidR="00605A06" w:rsidRPr="009A3DC1" w14:paraId="38F45739" w14:textId="77777777" w:rsidTr="004E220C">
        <w:tc>
          <w:tcPr>
            <w:tcW w:w="1696" w:type="dxa"/>
            <w:vMerge/>
          </w:tcPr>
          <w:p w14:paraId="3C36479F" w14:textId="77777777" w:rsidR="00605A06" w:rsidRPr="009A3DC1" w:rsidRDefault="00605A06" w:rsidP="009A3DC1">
            <w:pPr>
              <w:rPr>
                <w:rFonts w:ascii="Palatino Linotype" w:eastAsia="Times New Roman" w:hAnsi="Palatino Linotype" w:cs="Times New Roman"/>
                <w:b/>
                <w:bCs/>
              </w:rPr>
            </w:pPr>
          </w:p>
        </w:tc>
        <w:tc>
          <w:tcPr>
            <w:tcW w:w="7932" w:type="dxa"/>
          </w:tcPr>
          <w:p w14:paraId="096669C5" w14:textId="77777777" w:rsidR="00605A06" w:rsidRPr="009A3DC1" w:rsidRDefault="00403C93" w:rsidP="009A3DC1">
            <w:pPr>
              <w:autoSpaceDE w:val="0"/>
              <w:autoSpaceDN w:val="0"/>
              <w:adjustRightInd w:val="0"/>
              <w:jc w:val="both"/>
              <w:rPr>
                <w:rFonts w:ascii="Palatino Linotype" w:eastAsia="Times New Roman" w:hAnsi="Palatino Linotype" w:cs="Times New Roman"/>
              </w:rPr>
            </w:pPr>
            <w:r w:rsidRPr="009A3DC1">
              <w:rPr>
                <w:rFonts w:ascii="Palatino Linotype" w:eastAsia="Times New Roman" w:hAnsi="Palatino Linotype" w:cs="Arial"/>
                <w:b/>
              </w:rPr>
              <w:t>P</w:t>
            </w:r>
            <w:r w:rsidR="00B04EA5" w:rsidRPr="009A3DC1">
              <w:rPr>
                <w:rFonts w:ascii="Palatino Linotype" w:eastAsia="Times New Roman" w:hAnsi="Palatino Linotype" w:cs="Arial"/>
                <w:b/>
              </w:rPr>
              <w:t>revalentemente a distanza</w:t>
            </w:r>
            <w:r w:rsidRPr="009A3DC1">
              <w:rPr>
                <w:rFonts w:ascii="Palatino Linotype" w:eastAsia="Times New Roman" w:hAnsi="Palatino Linotype" w:cs="Arial"/>
                <w:b/>
              </w:rPr>
              <w:t xml:space="preserve"> - </w:t>
            </w:r>
            <w:r w:rsidRPr="009A3DC1">
              <w:rPr>
                <w:rFonts w:ascii="Palatino Linotype" w:eastAsia="Times New Roman" w:hAnsi="Palatino Linotype" w:cs="Arial"/>
              </w:rPr>
              <w:t>le attività didattiche sono erogate prevalentemente in modalità telematica in misura superiore ai due terzi delle attività formative, ma meno del 100%;</w:t>
            </w:r>
          </w:p>
        </w:tc>
      </w:tr>
      <w:tr w:rsidR="00605A06" w:rsidRPr="009A3DC1" w14:paraId="375C275D" w14:textId="77777777" w:rsidTr="004E220C">
        <w:tc>
          <w:tcPr>
            <w:tcW w:w="1696" w:type="dxa"/>
            <w:vMerge/>
          </w:tcPr>
          <w:p w14:paraId="10C30971" w14:textId="77777777" w:rsidR="00605A06" w:rsidRPr="009A3DC1" w:rsidRDefault="00605A06" w:rsidP="009A3DC1">
            <w:pPr>
              <w:rPr>
                <w:rFonts w:ascii="Palatino Linotype" w:eastAsia="Times New Roman" w:hAnsi="Palatino Linotype" w:cs="Times New Roman"/>
                <w:b/>
                <w:bCs/>
              </w:rPr>
            </w:pPr>
          </w:p>
        </w:tc>
        <w:tc>
          <w:tcPr>
            <w:tcW w:w="7932" w:type="dxa"/>
          </w:tcPr>
          <w:p w14:paraId="254DDE76" w14:textId="77777777" w:rsidR="00605A06" w:rsidRPr="009A3DC1" w:rsidRDefault="00403C93" w:rsidP="009A3DC1">
            <w:pPr>
              <w:autoSpaceDE w:val="0"/>
              <w:autoSpaceDN w:val="0"/>
              <w:adjustRightInd w:val="0"/>
              <w:jc w:val="both"/>
              <w:rPr>
                <w:rFonts w:ascii="Palatino Linotype" w:eastAsia="Times New Roman" w:hAnsi="Palatino Linotype" w:cs="Times New Roman"/>
              </w:rPr>
            </w:pPr>
            <w:r w:rsidRPr="009A3DC1">
              <w:rPr>
                <w:rFonts w:ascii="Palatino Linotype" w:eastAsia="Times New Roman" w:hAnsi="Palatino Linotype" w:cs="Arial"/>
                <w:b/>
              </w:rPr>
              <w:t>Integralmente a distanza</w:t>
            </w:r>
            <w:r w:rsidRPr="009A3DC1">
              <w:rPr>
                <w:rFonts w:ascii="Palatino Linotype" w:eastAsia="Times New Roman" w:hAnsi="Palatino Linotype" w:cs="Arial"/>
              </w:rPr>
              <w:t xml:space="preserve"> - le attività didattiche sono erogate integralmente a distanza.</w:t>
            </w:r>
          </w:p>
        </w:tc>
      </w:tr>
      <w:tr w:rsidR="006C2257" w:rsidRPr="009A3DC1" w14:paraId="26810133" w14:textId="77777777" w:rsidTr="004E220C">
        <w:tc>
          <w:tcPr>
            <w:tcW w:w="1696" w:type="dxa"/>
          </w:tcPr>
          <w:p w14:paraId="5EADF390" w14:textId="099D64C3" w:rsidR="006C2257" w:rsidRPr="006C2257" w:rsidRDefault="006C2257" w:rsidP="009A3DC1">
            <w:pPr>
              <w:rPr>
                <w:rFonts w:ascii="Palatino Linotype" w:eastAsia="Times New Roman" w:hAnsi="Palatino Linotype" w:cs="Times New Roman"/>
                <w:bCs/>
              </w:rPr>
            </w:pPr>
            <w:r w:rsidRPr="006C2257">
              <w:rPr>
                <w:rFonts w:ascii="Palatino Linotype" w:eastAsia="Times New Roman" w:hAnsi="Palatino Linotype" w:cs="Times New Roman"/>
                <w:bCs/>
              </w:rPr>
              <w:t>Sede del corso</w:t>
            </w:r>
            <w:r w:rsidR="00017F43">
              <w:rPr>
                <w:rFonts w:ascii="Palatino Linotype" w:eastAsia="Times New Roman" w:hAnsi="Palatino Linotype" w:cs="Times New Roman"/>
                <w:bCs/>
              </w:rPr>
              <w:t>*</w:t>
            </w:r>
          </w:p>
        </w:tc>
        <w:tc>
          <w:tcPr>
            <w:tcW w:w="7932" w:type="dxa"/>
          </w:tcPr>
          <w:p w14:paraId="5265CD47" w14:textId="77777777" w:rsidR="006C2257" w:rsidRPr="009A3DC1" w:rsidRDefault="006C2257" w:rsidP="009A3DC1">
            <w:pPr>
              <w:autoSpaceDE w:val="0"/>
              <w:autoSpaceDN w:val="0"/>
              <w:adjustRightInd w:val="0"/>
              <w:jc w:val="both"/>
              <w:rPr>
                <w:rFonts w:ascii="Palatino Linotype" w:eastAsia="Times New Roman" w:hAnsi="Palatino Linotype" w:cs="Arial"/>
                <w:b/>
              </w:rPr>
            </w:pPr>
          </w:p>
        </w:tc>
      </w:tr>
      <w:tr w:rsidR="006C2257" w:rsidRPr="009A3DC1" w14:paraId="20FCE961" w14:textId="77777777" w:rsidTr="004E220C">
        <w:tc>
          <w:tcPr>
            <w:tcW w:w="1696" w:type="dxa"/>
          </w:tcPr>
          <w:p w14:paraId="5B82C64A" w14:textId="6D81E840" w:rsidR="006C2257" w:rsidRPr="006C2257" w:rsidRDefault="006C2257" w:rsidP="009A3DC1">
            <w:pPr>
              <w:rPr>
                <w:rFonts w:ascii="Palatino Linotype" w:eastAsia="Times New Roman" w:hAnsi="Palatino Linotype" w:cs="Times New Roman"/>
                <w:bCs/>
              </w:rPr>
            </w:pPr>
            <w:r w:rsidRPr="006C2257">
              <w:rPr>
                <w:rFonts w:ascii="Palatino Linotype" w:eastAsia="Times New Roman" w:hAnsi="Palatino Linotype" w:cs="Times New Roman"/>
                <w:bCs/>
              </w:rPr>
              <w:t>Numero degli studenti previsti</w:t>
            </w:r>
          </w:p>
        </w:tc>
        <w:tc>
          <w:tcPr>
            <w:tcW w:w="7932" w:type="dxa"/>
          </w:tcPr>
          <w:p w14:paraId="42FDE311" w14:textId="77777777" w:rsidR="006C2257" w:rsidRPr="009A3DC1" w:rsidRDefault="006C2257" w:rsidP="009A3DC1">
            <w:pPr>
              <w:autoSpaceDE w:val="0"/>
              <w:autoSpaceDN w:val="0"/>
              <w:adjustRightInd w:val="0"/>
              <w:jc w:val="both"/>
              <w:rPr>
                <w:rFonts w:ascii="Palatino Linotype" w:eastAsia="Times New Roman" w:hAnsi="Palatino Linotype" w:cs="Arial"/>
                <w:b/>
              </w:rPr>
            </w:pPr>
          </w:p>
        </w:tc>
      </w:tr>
      <w:tr w:rsidR="006C2257" w:rsidRPr="009A3DC1" w14:paraId="05F6DBC5" w14:textId="77777777" w:rsidTr="004E220C">
        <w:tc>
          <w:tcPr>
            <w:tcW w:w="1696" w:type="dxa"/>
          </w:tcPr>
          <w:p w14:paraId="51B59A2F" w14:textId="2D46D9C9" w:rsidR="006C2257" w:rsidRPr="006C2257" w:rsidRDefault="006C2257" w:rsidP="009A3DC1">
            <w:pPr>
              <w:rPr>
                <w:rFonts w:ascii="Palatino Linotype" w:eastAsia="Times New Roman" w:hAnsi="Palatino Linotype" w:cs="Times New Roman"/>
                <w:bCs/>
              </w:rPr>
            </w:pPr>
            <w:r>
              <w:rPr>
                <w:rFonts w:ascii="Palatino Linotype" w:eastAsia="Times New Roman" w:hAnsi="Palatino Linotype" w:cs="Times New Roman"/>
                <w:bCs/>
              </w:rPr>
              <w:t>Tipologia di accesso</w:t>
            </w:r>
            <w:r w:rsidR="00017F43">
              <w:rPr>
                <w:rFonts w:ascii="Palatino Linotype" w:eastAsia="Times New Roman" w:hAnsi="Palatino Linotype" w:cs="Times New Roman"/>
                <w:bCs/>
              </w:rPr>
              <w:t xml:space="preserve"> *</w:t>
            </w:r>
            <w:r w:rsidR="00C15265">
              <w:rPr>
                <w:rFonts w:ascii="Palatino Linotype" w:eastAsia="Times New Roman" w:hAnsi="Palatino Linotype" w:cs="Times New Roman"/>
                <w:bCs/>
              </w:rPr>
              <w:t xml:space="preserve"> </w:t>
            </w:r>
          </w:p>
        </w:tc>
        <w:tc>
          <w:tcPr>
            <w:tcW w:w="7932" w:type="dxa"/>
          </w:tcPr>
          <w:p w14:paraId="556644DD" w14:textId="77777777" w:rsidR="00D53439" w:rsidRPr="00D53439" w:rsidRDefault="00D53439" w:rsidP="00D53439">
            <w:pPr>
              <w:autoSpaceDE w:val="0"/>
              <w:autoSpaceDN w:val="0"/>
              <w:adjustRightInd w:val="0"/>
              <w:jc w:val="both"/>
              <w:rPr>
                <w:rFonts w:ascii="Palatino Linotype" w:eastAsia="Times New Roman" w:hAnsi="Palatino Linotype" w:cs="Arial"/>
                <w:i/>
              </w:rPr>
            </w:pPr>
            <w:r w:rsidRPr="00D53439">
              <w:rPr>
                <w:rFonts w:ascii="Palatino Linotype" w:eastAsia="Times New Roman" w:hAnsi="Palatino Linotype" w:cs="Arial"/>
                <w:i/>
              </w:rPr>
              <w:t>Si ricorda che, in base all’art. 6, commi 1 e 2, del D.M. 270/2004, l’ammissione ai corsi di laurea e di laurea magistrale è subordinata rispettivamente, per le lauree, alla verifica dell’adeguatezza delle conoscenze e competenze iniziali, per le lauree magistrali, al possesso di requisiti curriculari e alla verifica dell'adeguatezza della personale preparazione.</w:t>
            </w:r>
          </w:p>
          <w:p w14:paraId="3EE8D9C3" w14:textId="18366C3D" w:rsidR="006C2257" w:rsidRPr="009A3DC1" w:rsidRDefault="00D53439" w:rsidP="00D53439">
            <w:pPr>
              <w:autoSpaceDE w:val="0"/>
              <w:autoSpaceDN w:val="0"/>
              <w:adjustRightInd w:val="0"/>
              <w:jc w:val="both"/>
              <w:rPr>
                <w:rFonts w:ascii="Palatino Linotype" w:eastAsia="Times New Roman" w:hAnsi="Palatino Linotype" w:cs="Arial"/>
                <w:b/>
              </w:rPr>
            </w:pPr>
            <w:r w:rsidRPr="00D53439">
              <w:rPr>
                <w:rFonts w:ascii="Palatino Linotype" w:eastAsia="Times New Roman" w:hAnsi="Palatino Linotype" w:cs="Arial"/>
                <w:i/>
              </w:rPr>
              <w:t>Appare, quindi, evidente come nessun corso di studio possa essere qualificato “ad accesso libero”, anche laddove non sia prevista la programmazione degli accessi.</w:t>
            </w:r>
          </w:p>
        </w:tc>
      </w:tr>
    </w:tbl>
    <w:p w14:paraId="655EF419" w14:textId="77777777" w:rsidR="00506045" w:rsidRPr="009A3DC1" w:rsidRDefault="00506045" w:rsidP="009A3DC1">
      <w:pPr>
        <w:spacing w:after="0" w:line="240" w:lineRule="auto"/>
        <w:rPr>
          <w:rFonts w:ascii="Palatino Linotype" w:eastAsia="Times New Roman" w:hAnsi="Palatino Linotype" w:cs="Times New Roman"/>
          <w:b/>
        </w:rPr>
      </w:pPr>
    </w:p>
    <w:p w14:paraId="06C750B5" w14:textId="77777777" w:rsidR="00506045" w:rsidRPr="009A3DC1" w:rsidRDefault="00506045" w:rsidP="009A3DC1">
      <w:pPr>
        <w:spacing w:after="0" w:line="240" w:lineRule="auto"/>
        <w:rPr>
          <w:rFonts w:ascii="Palatino Linotype" w:eastAsia="Times New Roman" w:hAnsi="Palatino Linotype" w:cs="Times New Roman"/>
          <w:b/>
        </w:rPr>
      </w:pPr>
    </w:p>
    <w:p w14:paraId="276FD944" w14:textId="77777777" w:rsidR="00482308" w:rsidRPr="009A3DC1" w:rsidRDefault="008329EE" w:rsidP="009A3DC1">
      <w:pPr>
        <w:spacing w:after="0" w:line="240" w:lineRule="auto"/>
        <w:rPr>
          <w:rFonts w:ascii="Palatino Linotype" w:eastAsia="Times New Roman" w:hAnsi="Palatino Linotype" w:cs="Times New Roman"/>
          <w:b/>
        </w:rPr>
      </w:pPr>
      <w:r w:rsidRPr="009A3DC1">
        <w:rPr>
          <w:rFonts w:ascii="Palatino Linotype" w:eastAsia="Times New Roman" w:hAnsi="Palatino Linotype" w:cs="Times New Roman"/>
          <w:b/>
        </w:rPr>
        <w:t>ALTRE INFORMAZIONI</w:t>
      </w:r>
    </w:p>
    <w:tbl>
      <w:tblPr>
        <w:tblStyle w:val="Grigliatabella"/>
        <w:tblW w:w="0" w:type="auto"/>
        <w:tblLook w:val="04A0" w:firstRow="1" w:lastRow="0" w:firstColumn="1" w:lastColumn="0" w:noHBand="0" w:noVBand="1"/>
      </w:tblPr>
      <w:tblGrid>
        <w:gridCol w:w="1696"/>
        <w:gridCol w:w="7932"/>
      </w:tblGrid>
      <w:tr w:rsidR="008329EE" w:rsidRPr="009A3DC1" w14:paraId="5AC9E411" w14:textId="77777777" w:rsidTr="004E220C">
        <w:tc>
          <w:tcPr>
            <w:tcW w:w="1696" w:type="dxa"/>
          </w:tcPr>
          <w:p w14:paraId="08EED14F" w14:textId="77777777" w:rsidR="008329EE" w:rsidRPr="009A3DC1" w:rsidRDefault="008329EE" w:rsidP="009A3DC1">
            <w:pPr>
              <w:jc w:val="both"/>
              <w:rPr>
                <w:rFonts w:ascii="Palatino Linotype" w:eastAsia="Times New Roman" w:hAnsi="Palatino Linotype" w:cs="Times New Roman"/>
              </w:rPr>
            </w:pPr>
            <w:r w:rsidRPr="009A3DC1">
              <w:rPr>
                <w:rFonts w:ascii="Palatino Linotype" w:eastAsia="Times New Roman" w:hAnsi="Palatino Linotype" w:cs="Times New Roman"/>
              </w:rPr>
              <w:t xml:space="preserve">Massimo numero di </w:t>
            </w:r>
            <w:r w:rsidRPr="009A3DC1">
              <w:rPr>
                <w:rFonts w:ascii="Palatino Linotype" w:eastAsia="Times New Roman" w:hAnsi="Palatino Linotype" w:cs="Times New Roman"/>
              </w:rPr>
              <w:lastRenderedPageBreak/>
              <w:t>crediti riconoscibili</w:t>
            </w:r>
          </w:p>
        </w:tc>
        <w:tc>
          <w:tcPr>
            <w:tcW w:w="7932" w:type="dxa"/>
          </w:tcPr>
          <w:p w14:paraId="4CE081BD" w14:textId="77777777" w:rsidR="008329EE" w:rsidRPr="009A3DC1" w:rsidRDefault="00E87685" w:rsidP="009A3DC1">
            <w:pPr>
              <w:tabs>
                <w:tab w:val="left" w:pos="-8189"/>
              </w:tabs>
              <w:jc w:val="both"/>
              <w:rPr>
                <w:rFonts w:ascii="Palatino Linotype" w:eastAsia="Times New Roman" w:hAnsi="Palatino Linotype" w:cs="Times New Roman"/>
                <w:i/>
              </w:rPr>
            </w:pPr>
            <w:r w:rsidRPr="009A3DC1">
              <w:rPr>
                <w:rFonts w:ascii="Palatino Linotype" w:eastAsia="Times New Roman" w:hAnsi="Palatino Linotype" w:cs="Times New Roman"/>
                <w:i/>
              </w:rPr>
              <w:lastRenderedPageBreak/>
              <w:t>P</w:t>
            </w:r>
            <w:r w:rsidR="008329EE" w:rsidRPr="009A3DC1">
              <w:rPr>
                <w:rFonts w:ascii="Palatino Linotype" w:eastAsia="Times New Roman" w:hAnsi="Palatino Linotype" w:cs="Times New Roman"/>
                <w:i/>
              </w:rPr>
              <w:t xml:space="preserve">uò essere indicato un numero massimo pari a 12 CFU </w:t>
            </w:r>
          </w:p>
          <w:p w14:paraId="5BDE18C8" w14:textId="77777777" w:rsidR="00C921B7" w:rsidRPr="009A3DC1" w:rsidRDefault="00C921B7" w:rsidP="009A3DC1">
            <w:pPr>
              <w:tabs>
                <w:tab w:val="left" w:pos="-8189"/>
              </w:tabs>
              <w:jc w:val="both"/>
              <w:rPr>
                <w:rFonts w:ascii="Palatino Linotype" w:eastAsia="Times New Roman" w:hAnsi="Palatino Linotype" w:cs="Times New Roman"/>
                <w:i/>
              </w:rPr>
            </w:pPr>
          </w:p>
          <w:p w14:paraId="7269AAC9" w14:textId="77777777" w:rsidR="00C921B7" w:rsidRPr="009A3DC1" w:rsidRDefault="007144B1" w:rsidP="007144B1">
            <w:pPr>
              <w:tabs>
                <w:tab w:val="left" w:pos="-8189"/>
              </w:tabs>
              <w:jc w:val="both"/>
              <w:rPr>
                <w:rFonts w:ascii="Palatino Linotype" w:eastAsia="Times New Roman" w:hAnsi="Palatino Linotype" w:cs="Times New Roman"/>
                <w:i/>
              </w:rPr>
            </w:pPr>
            <w:r>
              <w:rPr>
                <w:rFonts w:ascii="Palatino Linotype" w:eastAsia="Times New Roman" w:hAnsi="Palatino Linotype" w:cs="Times New Roman"/>
                <w:i/>
              </w:rPr>
              <w:lastRenderedPageBreak/>
              <w:t xml:space="preserve">È </w:t>
            </w:r>
            <w:r w:rsidR="004E220C" w:rsidRPr="009A3DC1">
              <w:rPr>
                <w:rFonts w:ascii="Palatino Linotype" w:eastAsia="Times New Roman" w:hAnsi="Palatino Linotype" w:cs="Times New Roman"/>
                <w:i/>
              </w:rPr>
              <w:t>possibile</w:t>
            </w:r>
            <w:r w:rsidR="00C921B7" w:rsidRPr="009A3DC1">
              <w:rPr>
                <w:rFonts w:ascii="Palatino Linotype" w:eastAsia="Times New Roman" w:hAnsi="Palatino Linotype" w:cs="Times New Roman"/>
                <w:i/>
              </w:rPr>
              <w:t xml:space="preserve"> riconoscere come </w:t>
            </w:r>
            <w:r w:rsidR="004E220C" w:rsidRPr="009A3DC1">
              <w:rPr>
                <w:rFonts w:ascii="Palatino Linotype" w:eastAsia="Times New Roman" w:hAnsi="Palatino Linotype" w:cs="Times New Roman"/>
                <w:i/>
              </w:rPr>
              <w:t xml:space="preserve">CFU </w:t>
            </w:r>
            <w:r w:rsidR="00C921B7" w:rsidRPr="009A3DC1">
              <w:rPr>
                <w:rFonts w:ascii="Palatino Linotype" w:eastAsia="Times New Roman" w:hAnsi="Palatino Linotype" w:cs="Times New Roman"/>
                <w:i/>
              </w:rPr>
              <w:t xml:space="preserve">conoscenze e abilità professionali certificate ai sensi della normativa vigente in materia, nonché altre conoscenze e abilità maturate in attività formative di livello post-secondario alla cui progettazione e realizzazione l'università abbia concorso. </w:t>
            </w:r>
            <w:r w:rsidR="004E220C" w:rsidRPr="009A3DC1">
              <w:rPr>
                <w:rFonts w:ascii="Palatino Linotype" w:eastAsia="Times New Roman" w:hAnsi="Palatino Linotype" w:cs="Times New Roman"/>
                <w:i/>
              </w:rPr>
              <w:t>Il</w:t>
            </w:r>
            <w:r w:rsidR="00C921B7" w:rsidRPr="009A3DC1">
              <w:rPr>
                <w:rFonts w:ascii="Palatino Linotype" w:eastAsia="Times New Roman" w:hAnsi="Palatino Linotype" w:cs="Times New Roman"/>
                <w:i/>
              </w:rPr>
              <w:t xml:space="preserve"> riconoscimento deve essere effettuato esclusivamente sulla base delle competenze dimostrate da ciascuno studente; sono escluse forme di riconoscimento attribuite collettivamente.</w:t>
            </w:r>
          </w:p>
        </w:tc>
      </w:tr>
      <w:tr w:rsidR="008329EE" w:rsidRPr="009A3DC1" w14:paraId="149B6586" w14:textId="77777777" w:rsidTr="004E220C">
        <w:tc>
          <w:tcPr>
            <w:tcW w:w="1696" w:type="dxa"/>
          </w:tcPr>
          <w:p w14:paraId="0E3F548B" w14:textId="77777777" w:rsidR="008329EE" w:rsidRPr="009A3DC1" w:rsidRDefault="00287A1F" w:rsidP="009A3DC1">
            <w:pPr>
              <w:jc w:val="both"/>
              <w:rPr>
                <w:rFonts w:ascii="Palatino Linotype" w:eastAsia="Times New Roman" w:hAnsi="Palatino Linotype" w:cs="Times New Roman"/>
              </w:rPr>
            </w:pPr>
            <w:r w:rsidRPr="009A3DC1">
              <w:rPr>
                <w:rFonts w:ascii="Palatino Linotype" w:eastAsia="Times New Roman" w:hAnsi="Palatino Linotype" w:cs="Times New Roman"/>
              </w:rPr>
              <w:lastRenderedPageBreak/>
              <w:t>Numero del gruppo di affinità</w:t>
            </w:r>
          </w:p>
        </w:tc>
        <w:tc>
          <w:tcPr>
            <w:tcW w:w="7932" w:type="dxa"/>
          </w:tcPr>
          <w:p w14:paraId="2E9B0F58" w14:textId="77777777" w:rsidR="008329EE" w:rsidRPr="009A3DC1" w:rsidRDefault="00287A1F" w:rsidP="009A3DC1">
            <w:pPr>
              <w:jc w:val="both"/>
              <w:rPr>
                <w:rFonts w:ascii="Palatino Linotype" w:eastAsia="Times New Roman" w:hAnsi="Palatino Linotype" w:cs="Times New Roman"/>
                <w:i/>
                <w:u w:val="single"/>
              </w:rPr>
            </w:pPr>
            <w:r w:rsidRPr="009A3DC1">
              <w:rPr>
                <w:rFonts w:ascii="Palatino Linotype" w:eastAsia="Times New Roman" w:hAnsi="Palatino Linotype" w:cs="Times New Roman"/>
                <w:i/>
              </w:rPr>
              <w:t>solo per i corsi di laurea</w:t>
            </w:r>
            <w:r w:rsidR="00EA6199" w:rsidRPr="009A3DC1">
              <w:rPr>
                <w:rFonts w:ascii="Palatino Linotype" w:eastAsia="Times New Roman" w:hAnsi="Palatino Linotype" w:cs="Times New Roman"/>
                <w:i/>
              </w:rPr>
              <w:t xml:space="preserve"> – </w:t>
            </w:r>
            <w:r w:rsidR="00EA6199" w:rsidRPr="009A3DC1">
              <w:rPr>
                <w:rFonts w:ascii="Palatino Linotype" w:eastAsia="Times New Roman" w:hAnsi="Palatino Linotype" w:cs="Times New Roman"/>
                <w:i/>
                <w:u w:val="single"/>
              </w:rPr>
              <w:t>L’inserimento in banca dati è a cura dell’AROF</w:t>
            </w:r>
          </w:p>
          <w:p w14:paraId="0DA87B50" w14:textId="77777777" w:rsidR="00B94DCC" w:rsidRPr="009A3DC1" w:rsidRDefault="00B94DCC" w:rsidP="009A3DC1">
            <w:pPr>
              <w:jc w:val="both"/>
              <w:rPr>
                <w:rFonts w:ascii="Palatino Linotype" w:eastAsia="Times New Roman" w:hAnsi="Palatino Linotype" w:cs="Times New Roman"/>
                <w:i/>
              </w:rPr>
            </w:pPr>
          </w:p>
          <w:p w14:paraId="138F6576" w14:textId="77777777" w:rsidR="00AB183F" w:rsidRPr="009A3DC1" w:rsidRDefault="00B94DCC" w:rsidP="009A3DC1">
            <w:pPr>
              <w:jc w:val="both"/>
              <w:rPr>
                <w:rFonts w:ascii="Palatino Linotype" w:eastAsia="Times New Roman" w:hAnsi="Palatino Linotype" w:cs="Times New Roman"/>
                <w:b/>
              </w:rPr>
            </w:pPr>
            <w:r w:rsidRPr="009A3DC1">
              <w:rPr>
                <w:rFonts w:ascii="Palatino Linotype" w:eastAsia="Times New Roman" w:hAnsi="Palatino Linotype" w:cs="Times New Roman"/>
                <w:b/>
              </w:rPr>
              <w:t>di default è 1</w:t>
            </w:r>
            <w:r w:rsidR="00AB183F" w:rsidRPr="009A3DC1">
              <w:rPr>
                <w:rFonts w:ascii="Palatino Linotype" w:eastAsia="Times New Roman" w:hAnsi="Palatino Linotype" w:cs="Times New Roman"/>
                <w:b/>
              </w:rPr>
              <w:t xml:space="preserve"> – se si intende</w:t>
            </w:r>
            <w:r w:rsidR="00C32D28" w:rsidRPr="009A3DC1">
              <w:rPr>
                <w:rFonts w:ascii="Palatino Linotype" w:eastAsia="Times New Roman" w:hAnsi="Palatino Linotype" w:cs="Times New Roman"/>
                <w:b/>
              </w:rPr>
              <w:t>, invece,</w:t>
            </w:r>
            <w:r w:rsidR="00AB183F" w:rsidRPr="009A3DC1">
              <w:rPr>
                <w:rFonts w:ascii="Palatino Linotype" w:eastAsia="Times New Roman" w:hAnsi="Palatino Linotype" w:cs="Times New Roman"/>
                <w:b/>
              </w:rPr>
              <w:t xml:space="preserve"> richiedere la non condivisione di 60 CU nelle attività di base </w:t>
            </w:r>
            <w:r w:rsidR="00C32D28" w:rsidRPr="009A3DC1">
              <w:rPr>
                <w:rFonts w:ascii="Palatino Linotype" w:eastAsia="Times New Roman" w:hAnsi="Palatino Linotype" w:cs="Times New Roman"/>
                <w:b/>
              </w:rPr>
              <w:t xml:space="preserve">e caratterizzanti </w:t>
            </w:r>
            <w:r w:rsidR="00AB183F" w:rsidRPr="009A3DC1">
              <w:rPr>
                <w:rFonts w:ascii="Palatino Linotype" w:eastAsia="Times New Roman" w:hAnsi="Palatino Linotype" w:cs="Times New Roman"/>
                <w:b/>
              </w:rPr>
              <w:t>inserire:</w:t>
            </w:r>
          </w:p>
          <w:p w14:paraId="7F341896" w14:textId="77777777" w:rsidR="00AB183F" w:rsidRPr="009A3DC1" w:rsidRDefault="00AB183F" w:rsidP="009A3DC1">
            <w:pPr>
              <w:jc w:val="both"/>
              <w:rPr>
                <w:rFonts w:ascii="Palatino Linotype" w:eastAsia="Times New Roman" w:hAnsi="Palatino Linotype" w:cs="Times New Roman"/>
                <w:b/>
              </w:rPr>
            </w:pPr>
            <w:r w:rsidRPr="009A3DC1">
              <w:rPr>
                <w:rFonts w:ascii="Palatino Linotype" w:eastAsia="Times New Roman" w:hAnsi="Palatino Linotype" w:cs="Times New Roman"/>
                <w:b/>
              </w:rPr>
              <w:t>“richiesta di non condivisione con alcun corso della classe”</w:t>
            </w:r>
          </w:p>
          <w:p w14:paraId="0CA01F97" w14:textId="77777777" w:rsidR="00AB183F" w:rsidRPr="009A3DC1" w:rsidRDefault="00AB183F" w:rsidP="009A3DC1">
            <w:pPr>
              <w:jc w:val="both"/>
              <w:rPr>
                <w:rFonts w:ascii="Palatino Linotype" w:eastAsia="Times New Roman" w:hAnsi="Palatino Linotype" w:cs="Times New Roman"/>
                <w:i/>
              </w:rPr>
            </w:pPr>
            <w:r w:rsidRPr="009A3DC1">
              <w:rPr>
                <w:rFonts w:ascii="Palatino Linotype" w:eastAsia="Times New Roman" w:hAnsi="Palatino Linotype" w:cs="Times New Roman"/>
                <w:i/>
              </w:rPr>
              <w:t xml:space="preserve">oppure </w:t>
            </w:r>
          </w:p>
          <w:p w14:paraId="75E8A950" w14:textId="77777777" w:rsidR="009C1A55" w:rsidRPr="009A3DC1" w:rsidRDefault="00AB183F" w:rsidP="009A3DC1">
            <w:pPr>
              <w:rPr>
                <w:rFonts w:ascii="Palatino Linotype" w:eastAsia="Times New Roman" w:hAnsi="Palatino Linotype" w:cs="Times New Roman"/>
                <w:b/>
              </w:rPr>
            </w:pPr>
            <w:r w:rsidRPr="009A3DC1">
              <w:rPr>
                <w:rFonts w:ascii="Palatino Linotype" w:eastAsia="Times New Roman" w:hAnsi="Palatino Linotype" w:cs="Times New Roman"/>
                <w:b/>
              </w:rPr>
              <w:t xml:space="preserve">“richiesta di non condivisione con i seguenti corsi di studio: … </w:t>
            </w:r>
            <w:r w:rsidR="00C32D28" w:rsidRPr="009A3DC1">
              <w:rPr>
                <w:rFonts w:ascii="Palatino Linotype" w:eastAsia="Times New Roman" w:hAnsi="Palatino Linotype" w:cs="Times New Roman"/>
                <w:b/>
              </w:rPr>
              <w:t>e</w:t>
            </w:r>
            <w:r w:rsidRPr="009A3DC1">
              <w:rPr>
                <w:rFonts w:ascii="Palatino Linotype" w:eastAsia="Times New Roman" w:hAnsi="Palatino Linotype" w:cs="Times New Roman"/>
                <w:b/>
              </w:rPr>
              <w:t xml:space="preserve"> di condivisione</w:t>
            </w:r>
            <w:r w:rsidR="00426A9B" w:rsidRPr="009A3DC1">
              <w:rPr>
                <w:rFonts w:ascii="Palatino Linotype" w:eastAsia="Times New Roman" w:hAnsi="Palatino Linotype" w:cs="Times New Roman"/>
                <w:b/>
              </w:rPr>
              <w:t xml:space="preserve"> con i seguenti corsi di studio ..</w:t>
            </w:r>
            <w:r w:rsidRPr="009A3DC1">
              <w:rPr>
                <w:rFonts w:ascii="Palatino Linotype" w:eastAsia="Times New Roman" w:hAnsi="Palatino Linotype" w:cs="Times New Roman"/>
                <w:b/>
              </w:rPr>
              <w:t>.”</w:t>
            </w:r>
          </w:p>
          <w:p w14:paraId="79B44A82" w14:textId="77777777" w:rsidR="009C1A55" w:rsidRPr="009A3DC1" w:rsidRDefault="009C1A55" w:rsidP="009A3DC1">
            <w:pPr>
              <w:jc w:val="both"/>
              <w:rPr>
                <w:rFonts w:ascii="Palatino Linotype" w:eastAsia="Times New Roman" w:hAnsi="Palatino Linotype" w:cs="Times New Roman"/>
                <w:i/>
              </w:rPr>
            </w:pPr>
            <w:r w:rsidRPr="009A3DC1">
              <w:rPr>
                <w:rFonts w:ascii="Palatino Linotype" w:eastAsia="Times New Roman" w:hAnsi="Palatino Linotype" w:cs="Times New Roman"/>
                <w:i/>
              </w:rPr>
              <w:t>La legislazione richiede anche che i corsi di laurea della stessa classe attivati in una università condividano le stesse attività di base e caratterizzanti comuni per un minimo di 60 crediti. Per evitare tale condivisione è possibile suddividere i corsi di laurea della stessa classe in gruppi di affinità; la condivisione rimane obbligatoria all’interno di un gruppo di affinità mentre non lo è più fra gruppi diversi. Queste disposizioni non si applicano alle lauree magistrali.</w:t>
            </w:r>
          </w:p>
        </w:tc>
      </w:tr>
      <w:tr w:rsidR="008329EE" w:rsidRPr="009A3DC1" w14:paraId="79AA038E" w14:textId="77777777" w:rsidTr="004E220C">
        <w:tc>
          <w:tcPr>
            <w:tcW w:w="1696" w:type="dxa"/>
          </w:tcPr>
          <w:p w14:paraId="289288BE" w14:textId="77777777" w:rsidR="008329EE" w:rsidRPr="009A3DC1" w:rsidRDefault="00B94DCC" w:rsidP="009A3DC1">
            <w:pPr>
              <w:jc w:val="both"/>
              <w:rPr>
                <w:rFonts w:ascii="Palatino Linotype" w:eastAsia="Times New Roman" w:hAnsi="Palatino Linotype" w:cs="Times New Roman"/>
              </w:rPr>
            </w:pPr>
            <w:bookmarkStart w:id="0" w:name="_TOC_250030"/>
            <w:r w:rsidRPr="009A3DC1">
              <w:rPr>
                <w:rFonts w:ascii="Palatino Linotype" w:eastAsia="Times New Roman" w:hAnsi="Palatino Linotype" w:cs="Times New Roman"/>
              </w:rPr>
              <w:t>Sintesi delle motivazioni dell'istituzione dei gruppi di affinità</w:t>
            </w:r>
            <w:bookmarkEnd w:id="0"/>
          </w:p>
        </w:tc>
        <w:tc>
          <w:tcPr>
            <w:tcW w:w="7932" w:type="dxa"/>
          </w:tcPr>
          <w:p w14:paraId="1894AA4E" w14:textId="70D3B27B" w:rsidR="008329EE" w:rsidRPr="009A3DC1" w:rsidRDefault="00F25909" w:rsidP="009A3DC1">
            <w:pPr>
              <w:jc w:val="both"/>
              <w:rPr>
                <w:rFonts w:ascii="Palatino Linotype" w:eastAsia="Times New Roman" w:hAnsi="Palatino Linotype" w:cs="Times New Roman"/>
                <w:i/>
              </w:rPr>
            </w:pPr>
            <w:r w:rsidRPr="009A3DC1">
              <w:rPr>
                <w:rFonts w:ascii="Palatino Linotype" w:eastAsia="Times New Roman" w:hAnsi="Palatino Linotype" w:cs="Times New Roman"/>
                <w:i/>
              </w:rPr>
              <w:t>La creazione di diversi gruppi di affinità deve essere adeguatamente motivata, specificando le ragioni che impediscono la condivisione dei 60 crediti pur rimanendo all’interno della stessa classe.</w:t>
            </w:r>
            <w:r w:rsidR="0057022A">
              <w:rPr>
                <w:rFonts w:ascii="Palatino Linotype" w:eastAsia="Times New Roman" w:hAnsi="Palatino Linotype" w:cs="Times New Roman"/>
                <w:i/>
              </w:rPr>
              <w:t xml:space="preserve"> </w:t>
            </w:r>
            <w:r w:rsidR="00852490" w:rsidRPr="00852490">
              <w:rPr>
                <w:rFonts w:ascii="Palatino Linotype" w:eastAsia="Times New Roman" w:hAnsi="Palatino Linotype" w:cs="Times New Roman"/>
                <w:b/>
                <w:i/>
              </w:rPr>
              <w:t>La previsione di diversi gruppi di affinità a la relativa</w:t>
            </w:r>
            <w:r w:rsidR="00D6399A" w:rsidRPr="00852490">
              <w:rPr>
                <w:rFonts w:ascii="Palatino Linotype" w:eastAsia="Times New Roman" w:hAnsi="Palatino Linotype" w:cs="Times New Roman"/>
                <w:b/>
                <w:i/>
              </w:rPr>
              <w:t xml:space="preserve"> motivazione dev</w:t>
            </w:r>
            <w:r w:rsidR="00852490" w:rsidRPr="00852490">
              <w:rPr>
                <w:rFonts w:ascii="Palatino Linotype" w:eastAsia="Times New Roman" w:hAnsi="Palatino Linotype" w:cs="Times New Roman"/>
                <w:b/>
                <w:i/>
              </w:rPr>
              <w:t>ono</w:t>
            </w:r>
            <w:r w:rsidR="00D6399A" w:rsidRPr="00852490">
              <w:rPr>
                <w:rFonts w:ascii="Palatino Linotype" w:eastAsia="Times New Roman" w:hAnsi="Palatino Linotype" w:cs="Times New Roman"/>
                <w:b/>
                <w:i/>
              </w:rPr>
              <w:t xml:space="preserve"> essere approvata esplicitamente dalla Giunta di Facoltà</w:t>
            </w:r>
            <w:r w:rsidR="00D6399A">
              <w:rPr>
                <w:rFonts w:ascii="Palatino Linotype" w:eastAsia="Times New Roman" w:hAnsi="Palatino Linotype" w:cs="Times New Roman"/>
                <w:i/>
              </w:rPr>
              <w:t>.</w:t>
            </w:r>
          </w:p>
          <w:p w14:paraId="1A563E8A" w14:textId="77777777" w:rsidR="00EA6199" w:rsidRPr="009A3DC1" w:rsidRDefault="008D46B1" w:rsidP="009A3DC1">
            <w:pPr>
              <w:jc w:val="both"/>
              <w:rPr>
                <w:rFonts w:ascii="Palatino Linotype" w:eastAsia="Times New Roman" w:hAnsi="Palatino Linotype" w:cs="Times New Roman"/>
                <w:u w:val="single"/>
              </w:rPr>
            </w:pPr>
            <w:r w:rsidRPr="009A3DC1">
              <w:rPr>
                <w:rFonts w:ascii="Palatino Linotype" w:eastAsia="Times New Roman" w:hAnsi="Palatino Linotype" w:cs="Times New Roman"/>
                <w:i/>
                <w:u w:val="single"/>
              </w:rPr>
              <w:t>L’inserimento in banca dati è a cura dell’AROF</w:t>
            </w:r>
          </w:p>
        </w:tc>
      </w:tr>
    </w:tbl>
    <w:p w14:paraId="0A574D1C" w14:textId="77777777" w:rsidR="00482308" w:rsidRPr="009A3DC1" w:rsidRDefault="00482308" w:rsidP="009A3DC1">
      <w:pPr>
        <w:spacing w:after="0" w:line="240" w:lineRule="auto"/>
        <w:rPr>
          <w:rFonts w:ascii="Palatino Linotype" w:eastAsia="Times New Roman" w:hAnsi="Palatino Linotype" w:cs="Times New Roman"/>
          <w:b/>
        </w:rPr>
      </w:pPr>
    </w:p>
    <w:p w14:paraId="5235DBA6" w14:textId="77777777" w:rsidR="00C20AC3" w:rsidRPr="009A3DC1" w:rsidRDefault="00C720A6" w:rsidP="009A3DC1">
      <w:pPr>
        <w:spacing w:after="0" w:line="240" w:lineRule="auto"/>
        <w:rPr>
          <w:rFonts w:ascii="Palatino Linotype" w:eastAsia="Times New Roman" w:hAnsi="Palatino Linotype" w:cs="Times New Roman"/>
          <w:b/>
        </w:rPr>
      </w:pPr>
      <w:r w:rsidRPr="009A3DC1">
        <w:rPr>
          <w:rFonts w:ascii="Palatino Linotype" w:eastAsia="Times New Roman" w:hAnsi="Palatino Linotype" w:cs="Times New Roman"/>
          <w:b/>
        </w:rPr>
        <w:t>DATE</w:t>
      </w:r>
    </w:p>
    <w:tbl>
      <w:tblPr>
        <w:tblStyle w:val="Grigliatabella"/>
        <w:tblW w:w="0" w:type="auto"/>
        <w:tblLook w:val="04A0" w:firstRow="1" w:lastRow="0" w:firstColumn="1" w:lastColumn="0" w:noHBand="0" w:noVBand="1"/>
      </w:tblPr>
      <w:tblGrid>
        <w:gridCol w:w="3329"/>
        <w:gridCol w:w="6299"/>
      </w:tblGrid>
      <w:tr w:rsidR="00C720A6" w:rsidRPr="009A3DC1" w14:paraId="4E11BCCE" w14:textId="77777777" w:rsidTr="004F72C5">
        <w:tc>
          <w:tcPr>
            <w:tcW w:w="3369" w:type="dxa"/>
          </w:tcPr>
          <w:p w14:paraId="77385D26" w14:textId="77777777" w:rsidR="00C720A6" w:rsidRPr="009A3DC1" w:rsidRDefault="00C720A6" w:rsidP="009A3DC1">
            <w:pPr>
              <w:jc w:val="both"/>
              <w:rPr>
                <w:rFonts w:ascii="Palatino Linotype" w:eastAsia="Times New Roman" w:hAnsi="Palatino Linotype" w:cs="Times New Roman"/>
              </w:rPr>
            </w:pPr>
            <w:r w:rsidRPr="009A3DC1">
              <w:rPr>
                <w:rFonts w:ascii="Palatino Linotype" w:eastAsia="Times New Roman" w:hAnsi="Palatino Linotype" w:cs="Times New Roman"/>
              </w:rPr>
              <w:t>Data di approvazione della struttura didattica</w:t>
            </w:r>
          </w:p>
        </w:tc>
        <w:tc>
          <w:tcPr>
            <w:tcW w:w="6409" w:type="dxa"/>
          </w:tcPr>
          <w:p w14:paraId="485A5F95" w14:textId="77777777" w:rsidR="00C720A6" w:rsidRPr="009A3DC1" w:rsidRDefault="00EA6199" w:rsidP="009A3DC1">
            <w:pPr>
              <w:tabs>
                <w:tab w:val="left" w:pos="-8189"/>
              </w:tabs>
              <w:jc w:val="both"/>
              <w:rPr>
                <w:rFonts w:ascii="Palatino Linotype" w:eastAsia="Times New Roman" w:hAnsi="Palatino Linotype" w:cs="Times New Roman"/>
                <w:u w:val="single"/>
              </w:rPr>
            </w:pPr>
            <w:r w:rsidRPr="009A3DC1">
              <w:rPr>
                <w:rFonts w:ascii="Palatino Linotype" w:eastAsia="Times New Roman" w:hAnsi="Palatino Linotype" w:cs="Times New Roman"/>
                <w:i/>
                <w:u w:val="single"/>
              </w:rPr>
              <w:t>L’inserimento in banca dati è a cura dell’AROF</w:t>
            </w:r>
          </w:p>
        </w:tc>
      </w:tr>
    </w:tbl>
    <w:p w14:paraId="19851756" w14:textId="77777777" w:rsidR="00E87685" w:rsidRPr="009A3DC1" w:rsidRDefault="00E87685" w:rsidP="009A3DC1">
      <w:pPr>
        <w:spacing w:after="0" w:line="240" w:lineRule="auto"/>
        <w:rPr>
          <w:rFonts w:ascii="Palatino Linotype" w:eastAsia="Times New Roman" w:hAnsi="Palatino Linotype" w:cs="Times New Roman"/>
          <w:b/>
        </w:rPr>
      </w:pPr>
    </w:p>
    <w:p w14:paraId="21DCF252" w14:textId="77777777" w:rsidR="00C20AC3" w:rsidRPr="009A3DC1" w:rsidRDefault="007A52E3" w:rsidP="009A3DC1">
      <w:pPr>
        <w:spacing w:after="0" w:line="240" w:lineRule="auto"/>
        <w:rPr>
          <w:rFonts w:ascii="Palatino Linotype" w:eastAsia="Times New Roman" w:hAnsi="Palatino Linotype" w:cs="Times New Roman"/>
          <w:b/>
        </w:rPr>
      </w:pPr>
      <w:r w:rsidRPr="009A3DC1">
        <w:rPr>
          <w:rFonts w:ascii="Palatino Linotype" w:eastAsia="Times New Roman" w:hAnsi="Palatino Linotype" w:cs="Times New Roman"/>
          <w:b/>
        </w:rPr>
        <w:t>ULTERIORI QUADRI</w:t>
      </w:r>
    </w:p>
    <w:tbl>
      <w:tblPr>
        <w:tblStyle w:val="Grigliatabella"/>
        <w:tblW w:w="0" w:type="auto"/>
        <w:tblLook w:val="04A0" w:firstRow="1" w:lastRow="0" w:firstColumn="1" w:lastColumn="0" w:noHBand="0" w:noVBand="1"/>
      </w:tblPr>
      <w:tblGrid>
        <w:gridCol w:w="1744"/>
        <w:gridCol w:w="7884"/>
      </w:tblGrid>
      <w:tr w:rsidR="00245B89" w:rsidRPr="009A3DC1" w14:paraId="7C2530E2" w14:textId="77777777" w:rsidTr="003C496D">
        <w:tc>
          <w:tcPr>
            <w:tcW w:w="1744" w:type="dxa"/>
          </w:tcPr>
          <w:p w14:paraId="3448F07B" w14:textId="77777777" w:rsidR="00245B89" w:rsidRPr="009A3DC1" w:rsidRDefault="00245B89" w:rsidP="009A3DC1">
            <w:pPr>
              <w:pStyle w:val="Titolo21"/>
              <w:ind w:left="0" w:firstLine="0"/>
              <w:jc w:val="both"/>
              <w:rPr>
                <w:rFonts w:ascii="Palatino Linotype" w:hAnsi="Palatino Linotype" w:cs="Times New Roman"/>
                <w:i w:val="0"/>
                <w:sz w:val="22"/>
                <w:szCs w:val="22"/>
                <w:lang w:val="it-IT"/>
              </w:rPr>
            </w:pPr>
            <w:bookmarkStart w:id="1" w:name="_TOC_250031"/>
            <w:r w:rsidRPr="009A3DC1">
              <w:rPr>
                <w:rFonts w:ascii="Palatino Linotype" w:hAnsi="Palatino Linotype" w:cs="Times New Roman"/>
                <w:i w:val="0"/>
                <w:sz w:val="22"/>
                <w:szCs w:val="22"/>
                <w:lang w:val="it-IT"/>
              </w:rPr>
              <w:t>Motivi dell'istituzione di più corsi nella classe</w:t>
            </w:r>
            <w:bookmarkEnd w:id="1"/>
          </w:p>
          <w:p w14:paraId="6D3E7D77" w14:textId="77777777" w:rsidR="00245B89" w:rsidRPr="009A3DC1" w:rsidRDefault="00245B89" w:rsidP="009A3DC1">
            <w:pPr>
              <w:jc w:val="both"/>
              <w:rPr>
                <w:rFonts w:ascii="Palatino Linotype" w:eastAsia="Times New Roman" w:hAnsi="Palatino Linotype" w:cs="Times New Roman"/>
              </w:rPr>
            </w:pPr>
          </w:p>
        </w:tc>
        <w:tc>
          <w:tcPr>
            <w:tcW w:w="7884" w:type="dxa"/>
          </w:tcPr>
          <w:p w14:paraId="116035D2" w14:textId="77777777" w:rsidR="00245B89" w:rsidRPr="009A3DC1" w:rsidRDefault="00C70C2A" w:rsidP="009A3DC1">
            <w:pPr>
              <w:pStyle w:val="Corpotesto"/>
              <w:spacing w:before="0"/>
              <w:ind w:left="33" w:right="107"/>
              <w:jc w:val="both"/>
              <w:rPr>
                <w:rFonts w:ascii="Palatino Linotype" w:hAnsi="Palatino Linotype" w:cs="Times New Roman"/>
                <w:i/>
                <w:color w:val="000000" w:themeColor="text1"/>
                <w:sz w:val="22"/>
                <w:szCs w:val="22"/>
                <w:lang w:val="it-IT"/>
              </w:rPr>
            </w:pPr>
            <w:r>
              <w:rPr>
                <w:rFonts w:ascii="Palatino Linotype" w:hAnsi="Palatino Linotype" w:cs="Times New Roman"/>
                <w:i/>
                <w:sz w:val="22"/>
                <w:szCs w:val="22"/>
                <w:lang w:val="it-IT"/>
              </w:rPr>
              <w:t xml:space="preserve">È </w:t>
            </w:r>
            <w:r w:rsidR="003C496D" w:rsidRPr="009A3DC1">
              <w:rPr>
                <w:rFonts w:ascii="Palatino Linotype" w:hAnsi="Palatino Linotype" w:cs="Times New Roman"/>
                <w:i/>
                <w:sz w:val="22"/>
                <w:szCs w:val="22"/>
                <w:lang w:val="it-IT"/>
              </w:rPr>
              <w:t>possibile</w:t>
            </w:r>
            <w:r w:rsidR="00245B89" w:rsidRPr="009A3DC1">
              <w:rPr>
                <w:rFonts w:ascii="Palatino Linotype" w:hAnsi="Palatino Linotype" w:cs="Times New Roman"/>
                <w:i/>
                <w:sz w:val="22"/>
                <w:szCs w:val="22"/>
                <w:lang w:val="it-IT"/>
              </w:rPr>
              <w:t xml:space="preserve"> attivare più corsi distinti nella stessa classe, purché essi abbiano obiettivi formativi chiaramente diversi e le attività formative si differenzino per almeno </w:t>
            </w:r>
            <w:r w:rsidR="00245B89" w:rsidRPr="009A3DC1">
              <w:rPr>
                <w:rFonts w:ascii="Palatino Linotype" w:hAnsi="Palatino Linotype" w:cs="Times New Roman"/>
                <w:b/>
                <w:i/>
                <w:sz w:val="22"/>
                <w:szCs w:val="22"/>
                <w:lang w:val="it-IT"/>
              </w:rPr>
              <w:t>40 CFU per le lauree o 30 per le lauree magistrali</w:t>
            </w:r>
            <w:r w:rsidR="00245B89" w:rsidRPr="009A3DC1">
              <w:rPr>
                <w:rFonts w:ascii="Palatino Linotype" w:hAnsi="Palatino Linotype" w:cs="Times New Roman"/>
                <w:i/>
                <w:sz w:val="22"/>
                <w:szCs w:val="22"/>
                <w:lang w:val="it-IT"/>
              </w:rPr>
              <w:t>. Questo non riguarda corsi di studio iterati nella medesima sede o replicati in altra sede con il medesimo titolo e il medesimo ordinamento.</w:t>
            </w:r>
            <w:r w:rsidR="00B756C2" w:rsidRPr="009A3DC1">
              <w:rPr>
                <w:rFonts w:ascii="Palatino Linotype" w:hAnsi="Palatino Linotype" w:cs="Times New Roman"/>
                <w:i/>
                <w:sz w:val="22"/>
                <w:szCs w:val="22"/>
                <w:lang w:val="it-IT"/>
              </w:rPr>
              <w:t xml:space="preserve"> </w:t>
            </w:r>
            <w:r w:rsidR="00B756C2" w:rsidRPr="009A3DC1">
              <w:rPr>
                <w:rFonts w:ascii="Palatino Linotype" w:hAnsi="Palatino Linotype" w:cs="Times New Roman"/>
                <w:i/>
                <w:color w:val="000000" w:themeColor="text1"/>
                <w:sz w:val="22"/>
                <w:szCs w:val="22"/>
                <w:lang w:val="it-IT"/>
              </w:rPr>
              <w:t xml:space="preserve">La </w:t>
            </w:r>
            <w:r w:rsidR="00CC68A0" w:rsidRPr="009A3DC1">
              <w:rPr>
                <w:rFonts w:ascii="Palatino Linotype" w:hAnsi="Palatino Linotype" w:cs="Times New Roman"/>
                <w:i/>
                <w:color w:val="000000" w:themeColor="text1"/>
                <w:sz w:val="22"/>
                <w:szCs w:val="22"/>
                <w:lang w:val="it-IT"/>
              </w:rPr>
              <w:t>differenziazione</w:t>
            </w:r>
            <w:r w:rsidR="00B756C2" w:rsidRPr="009A3DC1">
              <w:rPr>
                <w:rFonts w:ascii="Palatino Linotype" w:hAnsi="Palatino Linotype" w:cs="Times New Roman"/>
                <w:i/>
                <w:color w:val="000000" w:themeColor="text1"/>
                <w:sz w:val="22"/>
                <w:szCs w:val="22"/>
                <w:lang w:val="it-IT"/>
              </w:rPr>
              <w:t xml:space="preserve"> in argomento non è richiesta per i corsi di studio replicati in lingue diverse o con modalità di erogazione diverse.</w:t>
            </w:r>
          </w:p>
          <w:p w14:paraId="32FD68DF" w14:textId="77777777" w:rsidR="00245B89" w:rsidRPr="009A3DC1" w:rsidRDefault="00245B89" w:rsidP="009A3DC1">
            <w:pPr>
              <w:pStyle w:val="Corpotesto"/>
              <w:spacing w:before="0"/>
              <w:ind w:left="33" w:right="107"/>
              <w:jc w:val="both"/>
              <w:rPr>
                <w:rFonts w:ascii="Palatino Linotype" w:hAnsi="Palatino Linotype" w:cs="Times New Roman"/>
                <w:i/>
                <w:sz w:val="22"/>
                <w:szCs w:val="22"/>
                <w:lang w:val="it-IT"/>
              </w:rPr>
            </w:pPr>
            <w:r w:rsidRPr="009A3DC1">
              <w:rPr>
                <w:rFonts w:ascii="Palatino Linotype" w:hAnsi="Palatino Linotype" w:cs="Times New Roman"/>
                <w:i/>
                <w:sz w:val="22"/>
                <w:szCs w:val="22"/>
                <w:lang w:val="it-IT"/>
              </w:rPr>
              <w:t xml:space="preserve">L’istituzione di più corsi di studio nella stessa classe </w:t>
            </w:r>
            <w:r w:rsidRPr="009A3DC1">
              <w:rPr>
                <w:rFonts w:ascii="Palatino Linotype" w:hAnsi="Palatino Linotype" w:cs="Times New Roman"/>
                <w:b/>
                <w:i/>
                <w:sz w:val="22"/>
                <w:szCs w:val="22"/>
                <w:lang w:val="it-IT"/>
              </w:rPr>
              <w:t>deve essere adeguatamente motivata attraverso la definizione di attività formative e obiettivi formativi specifici chiaramente diversificati</w:t>
            </w:r>
            <w:r w:rsidR="003C496D" w:rsidRPr="009A3DC1">
              <w:rPr>
                <w:rFonts w:ascii="Palatino Linotype" w:hAnsi="Palatino Linotype" w:cs="Times New Roman"/>
                <w:i/>
                <w:sz w:val="22"/>
                <w:szCs w:val="22"/>
                <w:lang w:val="it-IT"/>
              </w:rPr>
              <w:t xml:space="preserve">. </w:t>
            </w:r>
            <w:r w:rsidRPr="009A3DC1">
              <w:rPr>
                <w:rFonts w:ascii="Palatino Linotype" w:hAnsi="Palatino Linotype" w:cs="Times New Roman"/>
                <w:i/>
                <w:sz w:val="22"/>
                <w:szCs w:val="22"/>
                <w:lang w:val="it-IT"/>
              </w:rPr>
              <w:t>Le motivazioni per l’istituzione dei diversi corsi di studio devono essere coerenti tra loro.</w:t>
            </w:r>
          </w:p>
          <w:p w14:paraId="0C0A2474" w14:textId="1559FC61" w:rsidR="00D8390D" w:rsidRPr="009A3DC1" w:rsidRDefault="00245B89" w:rsidP="00F9000E">
            <w:pPr>
              <w:pStyle w:val="Corpotesto"/>
              <w:spacing w:before="0"/>
              <w:ind w:left="33" w:right="107"/>
              <w:jc w:val="both"/>
              <w:rPr>
                <w:rFonts w:ascii="Palatino Linotype" w:hAnsi="Palatino Linotype" w:cs="Times New Roman"/>
                <w:sz w:val="22"/>
                <w:szCs w:val="22"/>
                <w:lang w:val="it-IT"/>
              </w:rPr>
            </w:pPr>
            <w:r w:rsidRPr="009A3DC1">
              <w:rPr>
                <w:rFonts w:ascii="Palatino Linotype" w:hAnsi="Palatino Linotype" w:cs="Times New Roman"/>
                <w:i/>
                <w:sz w:val="22"/>
                <w:szCs w:val="22"/>
                <w:lang w:val="it-IT"/>
              </w:rPr>
              <w:t>Nelle distinte attivazioni dei corsi di studio con lo stesso ordinamento possono essere realizzati curricula diversi.</w:t>
            </w:r>
          </w:p>
        </w:tc>
      </w:tr>
      <w:tr w:rsidR="0013042A" w:rsidRPr="009A3DC1" w14:paraId="4091BF3A" w14:textId="77777777" w:rsidTr="003C496D">
        <w:tc>
          <w:tcPr>
            <w:tcW w:w="1744" w:type="dxa"/>
          </w:tcPr>
          <w:p w14:paraId="39D13787" w14:textId="77777777" w:rsidR="001E3E50" w:rsidRPr="009A3DC1" w:rsidRDefault="006D0358" w:rsidP="009A3DC1">
            <w:pPr>
              <w:pStyle w:val="Titolo21"/>
              <w:ind w:left="0" w:firstLine="0"/>
              <w:jc w:val="both"/>
              <w:rPr>
                <w:rFonts w:ascii="Palatino Linotype" w:hAnsi="Palatino Linotype" w:cs="Times New Roman"/>
                <w:b/>
                <w:i w:val="0"/>
                <w:sz w:val="22"/>
                <w:szCs w:val="22"/>
                <w:lang w:val="it-IT"/>
              </w:rPr>
            </w:pPr>
            <w:r w:rsidRPr="009A3DC1">
              <w:rPr>
                <w:rFonts w:ascii="Palatino Linotype" w:hAnsi="Palatino Linotype" w:cs="Times New Roman"/>
                <w:i w:val="0"/>
                <w:sz w:val="22"/>
                <w:szCs w:val="22"/>
                <w:lang w:val="it-IT"/>
              </w:rPr>
              <w:t xml:space="preserve">Consultazione con le organizzazioni </w:t>
            </w:r>
            <w:r w:rsidRPr="009A3DC1">
              <w:rPr>
                <w:rFonts w:ascii="Palatino Linotype" w:hAnsi="Palatino Linotype" w:cs="Times New Roman"/>
                <w:i w:val="0"/>
                <w:sz w:val="22"/>
                <w:szCs w:val="22"/>
                <w:lang w:val="it-IT"/>
              </w:rPr>
              <w:lastRenderedPageBreak/>
              <w:t xml:space="preserve">della produzione di beni e servizi, e delle professioni — </w:t>
            </w:r>
            <w:r w:rsidRPr="009A3DC1">
              <w:rPr>
                <w:rFonts w:ascii="Palatino Linotype" w:hAnsi="Palatino Linotype" w:cs="Times New Roman"/>
                <w:b/>
                <w:i w:val="0"/>
                <w:sz w:val="22"/>
                <w:szCs w:val="22"/>
                <w:lang w:val="it-IT"/>
              </w:rPr>
              <w:t>Istituzione del corso</w:t>
            </w:r>
            <w:r w:rsidR="003C496D" w:rsidRPr="009A3DC1">
              <w:rPr>
                <w:rFonts w:ascii="Palatino Linotype" w:hAnsi="Palatino Linotype" w:cs="Times New Roman"/>
                <w:b/>
                <w:i w:val="0"/>
                <w:sz w:val="22"/>
                <w:szCs w:val="22"/>
                <w:lang w:val="it-IT"/>
              </w:rPr>
              <w:t>*</w:t>
            </w:r>
          </w:p>
        </w:tc>
        <w:tc>
          <w:tcPr>
            <w:tcW w:w="7884" w:type="dxa"/>
          </w:tcPr>
          <w:p w14:paraId="547FBC79" w14:textId="77777777" w:rsidR="001E3E50" w:rsidRDefault="0013042A" w:rsidP="009A3DC1">
            <w:pPr>
              <w:pStyle w:val="Corpotesto"/>
              <w:spacing w:before="0"/>
              <w:ind w:left="33" w:right="107"/>
              <w:jc w:val="both"/>
              <w:rPr>
                <w:rFonts w:ascii="Palatino Linotype" w:hAnsi="Palatino Linotype" w:cs="Times New Roman"/>
                <w:i/>
                <w:sz w:val="22"/>
                <w:szCs w:val="22"/>
                <w:lang w:val="it-IT"/>
              </w:rPr>
            </w:pPr>
            <w:r w:rsidRPr="009A3DC1">
              <w:rPr>
                <w:rFonts w:ascii="Palatino Linotype" w:hAnsi="Palatino Linotype" w:cs="Times New Roman"/>
                <w:i/>
                <w:sz w:val="22"/>
                <w:szCs w:val="22"/>
                <w:lang w:val="it-IT"/>
              </w:rPr>
              <w:lastRenderedPageBreak/>
              <w:t xml:space="preserve">Per i corsi di nuova istituzione deve essere inserita nell’ordinamento una sintesi della consultazione con le organizzazioni rappresentative. In particolare, devono essere riportate: a) la data in cui è avvenuta la consultazione; b) quale organo o soggetto </w:t>
            </w:r>
            <w:r w:rsidRPr="009A3DC1">
              <w:rPr>
                <w:rFonts w:ascii="Palatino Linotype" w:hAnsi="Palatino Linotype" w:cs="Times New Roman"/>
                <w:i/>
                <w:sz w:val="22"/>
                <w:szCs w:val="22"/>
                <w:lang w:val="it-IT"/>
              </w:rPr>
              <w:lastRenderedPageBreak/>
              <w:t>accademico ha effettuato la consultazione; c) la tipologia delle organizzazioni consultate, o direttamente o tramite documenti e studi di settore; d) in caso di consultazione diretta, i ruoli (ma non i nominativi) ricoperti dai partecipanti alla consultazione; e) quali sono le modalità e la cadenza di studi e consultazioni; f) una descrizione delle risultanze della consultazione.</w:t>
            </w:r>
          </w:p>
          <w:p w14:paraId="2A4BFF66" w14:textId="20B512BC" w:rsidR="00865CEF" w:rsidRPr="00865CEF" w:rsidRDefault="00865CEF" w:rsidP="009A3DC1">
            <w:pPr>
              <w:pStyle w:val="Corpotesto"/>
              <w:spacing w:before="0"/>
              <w:ind w:left="33" w:right="107"/>
              <w:jc w:val="both"/>
              <w:rPr>
                <w:rFonts w:ascii="Palatino Linotype" w:hAnsi="Palatino Linotype" w:cs="Times New Roman"/>
                <w:b/>
                <w:i/>
                <w:sz w:val="22"/>
                <w:szCs w:val="22"/>
                <w:lang w:val="it-IT"/>
              </w:rPr>
            </w:pPr>
            <w:r w:rsidRPr="00865CEF">
              <w:rPr>
                <w:rFonts w:ascii="Palatino Linotype" w:hAnsi="Palatino Linotype" w:cs="Times New Roman"/>
                <w:b/>
                <w:i/>
                <w:sz w:val="22"/>
                <w:szCs w:val="22"/>
                <w:lang w:val="it-IT"/>
              </w:rPr>
              <w:t>Deve essere indicato il link dove sono consultabili i verbali</w:t>
            </w:r>
          </w:p>
        </w:tc>
      </w:tr>
      <w:tr w:rsidR="006D0358" w:rsidRPr="009A3DC1" w14:paraId="2C50463D" w14:textId="77777777" w:rsidTr="003C496D">
        <w:tc>
          <w:tcPr>
            <w:tcW w:w="1744" w:type="dxa"/>
          </w:tcPr>
          <w:p w14:paraId="3261DF60" w14:textId="77777777" w:rsidR="006D0358" w:rsidRPr="009A3DC1" w:rsidRDefault="00A75F8E" w:rsidP="009A3DC1">
            <w:pPr>
              <w:pStyle w:val="Titolo2"/>
              <w:spacing w:before="0" w:beforeAutospacing="0" w:after="0" w:afterAutospacing="0"/>
              <w:jc w:val="both"/>
              <w:outlineLvl w:val="1"/>
              <w:rPr>
                <w:rFonts w:ascii="Palatino Linotype" w:hAnsi="Palatino Linotype"/>
                <w:bCs w:val="0"/>
                <w:i/>
                <w:sz w:val="22"/>
                <w:szCs w:val="22"/>
              </w:rPr>
            </w:pPr>
            <w:r w:rsidRPr="009A3DC1">
              <w:rPr>
                <w:rFonts w:ascii="Palatino Linotype" w:hAnsi="Palatino Linotype"/>
                <w:b w:val="0"/>
                <w:bCs w:val="0"/>
                <w:sz w:val="22"/>
                <w:szCs w:val="22"/>
              </w:rPr>
              <w:lastRenderedPageBreak/>
              <w:t>Conoscenze richieste per l'accesso</w:t>
            </w:r>
            <w:r w:rsidR="007A60BE" w:rsidRPr="009A3DC1">
              <w:rPr>
                <w:rFonts w:ascii="Palatino Linotype" w:hAnsi="Palatino Linotype"/>
                <w:i/>
                <w:sz w:val="22"/>
                <w:szCs w:val="22"/>
              </w:rPr>
              <w:t xml:space="preserve"> </w:t>
            </w:r>
            <w:r w:rsidR="007A60BE" w:rsidRPr="009A3DC1">
              <w:rPr>
                <w:rFonts w:ascii="Palatino Linotype" w:hAnsi="Palatino Linotype"/>
                <w:bCs w:val="0"/>
                <w:i/>
                <w:sz w:val="22"/>
                <w:szCs w:val="22"/>
              </w:rPr>
              <w:t>alle lauree e alle lauree magistrali a ciclo unico</w:t>
            </w:r>
            <w:r w:rsidR="002D5776" w:rsidRPr="009A3DC1">
              <w:rPr>
                <w:rFonts w:ascii="Palatino Linotype" w:hAnsi="Palatino Linotype"/>
                <w:bCs w:val="0"/>
                <w:i/>
                <w:sz w:val="22"/>
                <w:szCs w:val="22"/>
              </w:rPr>
              <w:t>*</w:t>
            </w:r>
          </w:p>
          <w:p w14:paraId="6FC32E67" w14:textId="77777777" w:rsidR="00613F48" w:rsidRPr="009A3DC1" w:rsidRDefault="00613F48" w:rsidP="009A3DC1">
            <w:pPr>
              <w:pStyle w:val="Titolo2"/>
              <w:spacing w:before="0" w:beforeAutospacing="0" w:after="0" w:afterAutospacing="0"/>
              <w:jc w:val="both"/>
              <w:outlineLvl w:val="1"/>
              <w:rPr>
                <w:rFonts w:ascii="Palatino Linotype" w:hAnsi="Palatino Linotype"/>
                <w:i/>
                <w:sz w:val="22"/>
                <w:szCs w:val="22"/>
              </w:rPr>
            </w:pPr>
          </w:p>
        </w:tc>
        <w:tc>
          <w:tcPr>
            <w:tcW w:w="7884" w:type="dxa"/>
          </w:tcPr>
          <w:p w14:paraId="2DD81F07" w14:textId="77777777" w:rsidR="002D5776" w:rsidRPr="009A3DC1" w:rsidRDefault="00662399" w:rsidP="009A3DC1">
            <w:pPr>
              <w:pStyle w:val="Corpotesto"/>
              <w:spacing w:before="0"/>
              <w:ind w:left="33" w:right="107"/>
              <w:jc w:val="both"/>
              <w:rPr>
                <w:rFonts w:ascii="Palatino Linotype" w:hAnsi="Palatino Linotype" w:cs="Times New Roman"/>
                <w:i/>
                <w:sz w:val="22"/>
                <w:szCs w:val="22"/>
                <w:lang w:val="it-IT"/>
              </w:rPr>
            </w:pPr>
            <w:r w:rsidRPr="009A3DC1">
              <w:rPr>
                <w:rFonts w:ascii="Palatino Linotype" w:hAnsi="Palatino Linotype" w:cs="Times New Roman"/>
                <w:i/>
                <w:sz w:val="22"/>
                <w:szCs w:val="22"/>
                <w:lang w:val="it-IT"/>
              </w:rPr>
              <w:t xml:space="preserve">Nell’ordinamento occorre indicare </w:t>
            </w:r>
            <w:r w:rsidR="002D5776" w:rsidRPr="009A3DC1">
              <w:rPr>
                <w:rFonts w:ascii="Palatino Linotype" w:hAnsi="Palatino Linotype" w:cs="Times New Roman"/>
                <w:i/>
                <w:sz w:val="22"/>
                <w:szCs w:val="22"/>
                <w:lang w:val="it-IT"/>
              </w:rPr>
              <w:t>genericamente</w:t>
            </w:r>
            <w:r w:rsidRPr="009A3DC1">
              <w:rPr>
                <w:rFonts w:ascii="Palatino Linotype" w:hAnsi="Palatino Linotype" w:cs="Times New Roman"/>
                <w:i/>
                <w:sz w:val="22"/>
                <w:szCs w:val="22"/>
                <w:lang w:val="it-IT"/>
              </w:rPr>
              <w:t xml:space="preserve"> “Per essere ammessi al Corso di Laurea occorre essere in possesso di un diploma di scuola secondaria di secondo grado o di altro titolo di studio conseguito all'estero, riconosciuto idoneo.” </w:t>
            </w:r>
          </w:p>
          <w:p w14:paraId="572B21E3" w14:textId="77777777" w:rsidR="002D5776" w:rsidRPr="009A3DC1" w:rsidRDefault="00662399" w:rsidP="009A3DC1">
            <w:pPr>
              <w:pStyle w:val="Corpotesto"/>
              <w:spacing w:before="0"/>
              <w:ind w:left="33" w:right="107"/>
              <w:jc w:val="both"/>
              <w:rPr>
                <w:rFonts w:ascii="Palatino Linotype" w:hAnsi="Palatino Linotype" w:cs="Times New Roman"/>
                <w:i/>
                <w:sz w:val="22"/>
                <w:szCs w:val="22"/>
                <w:lang w:val="it-IT"/>
              </w:rPr>
            </w:pPr>
            <w:r w:rsidRPr="009A3DC1">
              <w:rPr>
                <w:rFonts w:ascii="Palatino Linotype" w:hAnsi="Palatino Linotype" w:cs="Times New Roman"/>
                <w:i/>
                <w:sz w:val="22"/>
                <w:szCs w:val="22"/>
                <w:lang w:val="it-IT"/>
              </w:rPr>
              <w:t xml:space="preserve">Inoltre occorre </w:t>
            </w:r>
            <w:r w:rsidRPr="009A3DC1">
              <w:rPr>
                <w:rFonts w:ascii="Palatino Linotype" w:hAnsi="Palatino Linotype" w:cs="Times New Roman"/>
                <w:b/>
                <w:i/>
                <w:sz w:val="22"/>
                <w:szCs w:val="22"/>
                <w:lang w:val="it-IT"/>
              </w:rPr>
              <w:t>indicare, sia pure sommariamente, le conoscenze richieste per l’accesso</w:t>
            </w:r>
            <w:r w:rsidR="002D5776" w:rsidRPr="009A3DC1">
              <w:rPr>
                <w:rFonts w:ascii="Palatino Linotype" w:hAnsi="Palatino Linotype" w:cs="Times New Roman"/>
                <w:i/>
                <w:sz w:val="22"/>
                <w:szCs w:val="22"/>
                <w:lang w:val="it-IT"/>
              </w:rPr>
              <w:t xml:space="preserve">, </w:t>
            </w:r>
            <w:r w:rsidRPr="009A3DC1">
              <w:rPr>
                <w:rFonts w:ascii="Palatino Linotype" w:hAnsi="Palatino Linotype" w:cs="Times New Roman"/>
                <w:b/>
                <w:i/>
                <w:sz w:val="22"/>
                <w:szCs w:val="22"/>
                <w:lang w:val="it-IT"/>
              </w:rPr>
              <w:t xml:space="preserve">che verrà effettuata </w:t>
            </w:r>
            <w:r w:rsidR="002D5776" w:rsidRPr="009A3DC1">
              <w:rPr>
                <w:rFonts w:ascii="Palatino Linotype" w:hAnsi="Palatino Linotype" w:cs="Times New Roman"/>
                <w:b/>
                <w:i/>
                <w:sz w:val="22"/>
                <w:szCs w:val="22"/>
                <w:lang w:val="it-IT"/>
              </w:rPr>
              <w:t>la loro</w:t>
            </w:r>
            <w:r w:rsidRPr="009A3DC1">
              <w:rPr>
                <w:rFonts w:ascii="Palatino Linotype" w:hAnsi="Palatino Linotype" w:cs="Times New Roman"/>
                <w:b/>
                <w:i/>
                <w:sz w:val="22"/>
                <w:szCs w:val="22"/>
                <w:lang w:val="it-IT"/>
              </w:rPr>
              <w:t xml:space="preserve"> verifica e che saranno assegnati degli obblighi formativi aggiuntivi da soddisfare nel primo anno di corso</w:t>
            </w:r>
            <w:r w:rsidR="002D5776" w:rsidRPr="009A3DC1">
              <w:rPr>
                <w:rFonts w:ascii="Palatino Linotype" w:hAnsi="Palatino Linotype" w:cs="Times New Roman"/>
                <w:i/>
                <w:sz w:val="22"/>
                <w:szCs w:val="22"/>
                <w:lang w:val="it-IT"/>
              </w:rPr>
              <w:t>.</w:t>
            </w:r>
          </w:p>
          <w:p w14:paraId="2CBFF335" w14:textId="77777777" w:rsidR="00662399" w:rsidRPr="009A3DC1" w:rsidRDefault="002D5776" w:rsidP="009A3DC1">
            <w:pPr>
              <w:pStyle w:val="Corpotesto"/>
              <w:spacing w:before="0"/>
              <w:ind w:left="33" w:right="107"/>
              <w:jc w:val="both"/>
              <w:rPr>
                <w:rFonts w:ascii="Palatino Linotype" w:hAnsi="Palatino Linotype" w:cs="Times New Roman"/>
                <w:i/>
                <w:sz w:val="22"/>
                <w:szCs w:val="22"/>
                <w:lang w:val="it-IT"/>
              </w:rPr>
            </w:pPr>
            <w:r w:rsidRPr="009A3DC1">
              <w:rPr>
                <w:rFonts w:ascii="Palatino Linotype" w:hAnsi="Palatino Linotype" w:cs="Times New Roman"/>
                <w:i/>
                <w:sz w:val="22"/>
                <w:szCs w:val="22"/>
                <w:lang w:val="it-IT"/>
              </w:rPr>
              <w:t xml:space="preserve"> Q</w:t>
            </w:r>
            <w:r w:rsidR="00662399" w:rsidRPr="009A3DC1">
              <w:rPr>
                <w:rFonts w:ascii="Palatino Linotype" w:hAnsi="Palatino Linotype" w:cs="Times New Roman"/>
                <w:b/>
                <w:i/>
                <w:sz w:val="22"/>
                <w:szCs w:val="22"/>
                <w:lang w:val="it-IT"/>
              </w:rPr>
              <w:t>uesta indicazione è obbligatoria anche per i corsi ad accesso programmato</w:t>
            </w:r>
            <w:r w:rsidR="00662399" w:rsidRPr="009A3DC1">
              <w:rPr>
                <w:rFonts w:ascii="Palatino Linotype" w:hAnsi="Palatino Linotype" w:cs="Times New Roman"/>
                <w:i/>
                <w:sz w:val="22"/>
                <w:szCs w:val="22"/>
                <w:lang w:val="it-IT"/>
              </w:rPr>
              <w:t xml:space="preserve">, </w:t>
            </w:r>
            <w:r w:rsidRPr="009A3DC1">
              <w:rPr>
                <w:rFonts w:ascii="Palatino Linotype" w:hAnsi="Palatino Linotype" w:cs="Times New Roman"/>
                <w:b/>
                <w:i/>
                <w:sz w:val="22"/>
                <w:szCs w:val="22"/>
                <w:lang w:val="it-IT"/>
              </w:rPr>
              <w:t>e</w:t>
            </w:r>
            <w:r w:rsidR="00662399" w:rsidRPr="009A3DC1">
              <w:rPr>
                <w:rFonts w:ascii="Palatino Linotype" w:hAnsi="Palatino Linotype" w:cs="Times New Roman"/>
                <w:b/>
                <w:i/>
                <w:sz w:val="22"/>
                <w:szCs w:val="22"/>
                <w:lang w:val="it-IT"/>
              </w:rPr>
              <w:t xml:space="preserve"> il controllo che la verifica sia positiva deve essere effettuato dal corso di studio, e non può essere demandato agli studenti attraverso generiche prove di “autovalutazione” della preparazione iniziale</w:t>
            </w:r>
            <w:r w:rsidR="00662399" w:rsidRPr="009A3DC1">
              <w:rPr>
                <w:rFonts w:ascii="Palatino Linotype" w:hAnsi="Palatino Linotype" w:cs="Times New Roman"/>
                <w:i/>
                <w:sz w:val="22"/>
                <w:szCs w:val="22"/>
                <w:lang w:val="it-IT"/>
              </w:rPr>
              <w:t xml:space="preserve">. Inoltre, la normativa si riferisce a conoscenze per l’accesso, e non fa riferimento a motivazioni, abilità e attitudini (che se non bene specificati rischiano di causare discriminazioni); pertanto verifiche prevedenti lettere motivazionali e/o test </w:t>
            </w:r>
            <w:proofErr w:type="spellStart"/>
            <w:r w:rsidR="00662399" w:rsidRPr="009A3DC1">
              <w:rPr>
                <w:rFonts w:ascii="Palatino Linotype" w:hAnsi="Palatino Linotype" w:cs="Times New Roman"/>
                <w:i/>
                <w:sz w:val="22"/>
                <w:szCs w:val="22"/>
                <w:lang w:val="it-IT"/>
              </w:rPr>
              <w:t>psico</w:t>
            </w:r>
            <w:proofErr w:type="spellEnd"/>
            <w:r w:rsidR="00662399" w:rsidRPr="009A3DC1">
              <w:rPr>
                <w:rFonts w:ascii="Palatino Linotype" w:hAnsi="Palatino Linotype" w:cs="Times New Roman"/>
                <w:i/>
                <w:sz w:val="22"/>
                <w:szCs w:val="22"/>
                <w:lang w:val="it-IT"/>
              </w:rPr>
              <w:t>-attitudinali non sono accettabili.</w:t>
            </w:r>
          </w:p>
          <w:p w14:paraId="5AE207C0" w14:textId="77777777" w:rsidR="006D0358" w:rsidRPr="009A3DC1" w:rsidRDefault="00662399" w:rsidP="009A3DC1">
            <w:pPr>
              <w:pStyle w:val="Corpotesto"/>
              <w:spacing w:before="0"/>
              <w:ind w:left="33" w:right="107"/>
              <w:jc w:val="both"/>
              <w:rPr>
                <w:rFonts w:ascii="Palatino Linotype" w:hAnsi="Palatino Linotype" w:cs="Times New Roman"/>
                <w:i/>
                <w:sz w:val="22"/>
                <w:szCs w:val="22"/>
                <w:lang w:val="it-IT"/>
              </w:rPr>
            </w:pPr>
            <w:r w:rsidRPr="009A3DC1">
              <w:rPr>
                <w:rFonts w:ascii="Palatino Linotype" w:hAnsi="Palatino Linotype" w:cs="Times New Roman"/>
                <w:i/>
                <w:sz w:val="22"/>
                <w:szCs w:val="22"/>
                <w:u w:val="single"/>
                <w:lang w:val="it-IT"/>
              </w:rPr>
              <w:t>Fra le conoscenze richieste per l’accesso possono essere previste delle adeguate competenze linguistiche; se questo è il caso deve essere indicato nell’ordinamento. Il possesso e relativa verifica di tali conoscenze è obbligatoria per i corsi impartiti unicamente in una lingua diversa dall’italiano</w:t>
            </w:r>
            <w:r w:rsidRPr="009A3DC1">
              <w:rPr>
                <w:rFonts w:ascii="Palatino Linotype" w:hAnsi="Palatino Linotype" w:cs="Times New Roman"/>
                <w:i/>
                <w:sz w:val="22"/>
                <w:szCs w:val="22"/>
                <w:lang w:val="it-IT"/>
              </w:rPr>
              <w:t>.</w:t>
            </w:r>
          </w:p>
        </w:tc>
      </w:tr>
      <w:tr w:rsidR="007A60BE" w:rsidRPr="009A3DC1" w14:paraId="1D3C9D70" w14:textId="77777777" w:rsidTr="003C496D">
        <w:tc>
          <w:tcPr>
            <w:tcW w:w="1744" w:type="dxa"/>
          </w:tcPr>
          <w:p w14:paraId="1EA364CF" w14:textId="77777777" w:rsidR="007A60BE" w:rsidRPr="009A3DC1" w:rsidRDefault="007A60BE" w:rsidP="009A3DC1">
            <w:pPr>
              <w:pStyle w:val="Titolo2"/>
              <w:spacing w:before="0" w:beforeAutospacing="0" w:after="0" w:afterAutospacing="0"/>
              <w:jc w:val="both"/>
              <w:outlineLvl w:val="1"/>
              <w:rPr>
                <w:rFonts w:ascii="Palatino Linotype" w:hAnsi="Palatino Linotype"/>
                <w:bCs w:val="0"/>
                <w:i/>
                <w:sz w:val="22"/>
                <w:szCs w:val="22"/>
              </w:rPr>
            </w:pPr>
            <w:r w:rsidRPr="009A3DC1">
              <w:rPr>
                <w:rFonts w:ascii="Palatino Linotype" w:hAnsi="Palatino Linotype"/>
                <w:b w:val="0"/>
                <w:bCs w:val="0"/>
                <w:sz w:val="22"/>
                <w:szCs w:val="22"/>
              </w:rPr>
              <w:t>Conoscenze richieste per l'accesso</w:t>
            </w:r>
            <w:r w:rsidRPr="009A3DC1">
              <w:rPr>
                <w:rFonts w:ascii="Palatino Linotype" w:hAnsi="Palatino Linotype"/>
                <w:i/>
                <w:sz w:val="22"/>
                <w:szCs w:val="22"/>
              </w:rPr>
              <w:t xml:space="preserve"> </w:t>
            </w:r>
            <w:r w:rsidRPr="009A3DC1">
              <w:rPr>
                <w:rFonts w:ascii="Palatino Linotype" w:hAnsi="Palatino Linotype"/>
                <w:bCs w:val="0"/>
                <w:i/>
                <w:sz w:val="22"/>
                <w:szCs w:val="22"/>
              </w:rPr>
              <w:t>alle lauree magistrali biennali</w:t>
            </w:r>
            <w:r w:rsidR="007E4DFE" w:rsidRPr="009A3DC1">
              <w:rPr>
                <w:rFonts w:ascii="Palatino Linotype" w:hAnsi="Palatino Linotype"/>
                <w:bCs w:val="0"/>
                <w:i/>
                <w:sz w:val="22"/>
                <w:szCs w:val="22"/>
              </w:rPr>
              <w:t>*</w:t>
            </w:r>
          </w:p>
          <w:p w14:paraId="7D5F1A15" w14:textId="77777777" w:rsidR="00613F48" w:rsidRPr="009A3DC1" w:rsidRDefault="00613F48" w:rsidP="009A3DC1">
            <w:pPr>
              <w:pStyle w:val="Titolo2"/>
              <w:spacing w:before="0" w:beforeAutospacing="0" w:after="0" w:afterAutospacing="0"/>
              <w:jc w:val="both"/>
              <w:outlineLvl w:val="1"/>
              <w:rPr>
                <w:rFonts w:ascii="Palatino Linotype" w:hAnsi="Palatino Linotype"/>
                <w:b w:val="0"/>
                <w:bCs w:val="0"/>
                <w:sz w:val="22"/>
                <w:szCs w:val="22"/>
              </w:rPr>
            </w:pPr>
          </w:p>
        </w:tc>
        <w:tc>
          <w:tcPr>
            <w:tcW w:w="7884" w:type="dxa"/>
          </w:tcPr>
          <w:p w14:paraId="4478A35F" w14:textId="77777777" w:rsidR="002D5776" w:rsidRPr="009A3DC1" w:rsidRDefault="00000B00" w:rsidP="009A3DC1">
            <w:pPr>
              <w:pStyle w:val="Corpotesto"/>
              <w:spacing w:before="0"/>
              <w:ind w:left="33" w:right="167"/>
              <w:jc w:val="both"/>
              <w:rPr>
                <w:rFonts w:ascii="Palatino Linotype" w:hAnsi="Palatino Linotype" w:cs="Times New Roman"/>
                <w:i/>
                <w:sz w:val="22"/>
                <w:szCs w:val="22"/>
                <w:lang w:val="it-IT"/>
              </w:rPr>
            </w:pPr>
            <w:r w:rsidRPr="009A3DC1">
              <w:rPr>
                <w:rFonts w:ascii="Palatino Linotype" w:hAnsi="Palatino Linotype" w:cs="Times New Roman"/>
                <w:i/>
                <w:sz w:val="22"/>
                <w:szCs w:val="22"/>
                <w:lang w:val="it-IT"/>
              </w:rPr>
              <w:t xml:space="preserve">In questo caso </w:t>
            </w:r>
            <w:r w:rsidRPr="009A3DC1">
              <w:rPr>
                <w:rFonts w:ascii="Palatino Linotype" w:hAnsi="Palatino Linotype" w:cs="Times New Roman"/>
                <w:b/>
                <w:i/>
                <w:sz w:val="22"/>
                <w:szCs w:val="22"/>
                <w:lang w:val="it-IT"/>
              </w:rPr>
              <w:t>il titolo di studio che consente l’accesso deve essere la laurea o un diploma universitario di durata triennale, o altro titolo acquisito all’estero e riconosciuto idoneo</w:t>
            </w:r>
            <w:r w:rsidRPr="009A3DC1">
              <w:rPr>
                <w:rFonts w:ascii="Palatino Linotype" w:hAnsi="Palatino Linotype" w:cs="Times New Roman"/>
                <w:i/>
                <w:sz w:val="22"/>
                <w:szCs w:val="22"/>
                <w:lang w:val="it-IT"/>
              </w:rPr>
              <w:t xml:space="preserve">. </w:t>
            </w:r>
            <w:r w:rsidR="002D5776" w:rsidRPr="009A3DC1">
              <w:rPr>
                <w:rFonts w:ascii="Palatino Linotype" w:hAnsi="Palatino Linotype" w:cs="Times New Roman"/>
                <w:i/>
                <w:sz w:val="22"/>
                <w:szCs w:val="22"/>
                <w:lang w:val="it-IT"/>
              </w:rPr>
              <w:t>L’indicazione non può riferirsi a uno specifico corso di laurea, ma solo a una o più classi di laurea (riferendosi non solo alle classi di Laurea del D.M. 270/04, ma anche a quelle di ordinamenti previgenti ritenuti equivalenti – per esempio quelli del D.M. 509/99), e in ogni caso deve potersi applicare a laureati di qualsiasi sede, non solo a quelli che hanno conseguito il titolo nella sede di iscrizione.</w:t>
            </w:r>
          </w:p>
          <w:p w14:paraId="63204435" w14:textId="77777777" w:rsidR="002D5776" w:rsidRPr="009A3DC1" w:rsidRDefault="002D5776" w:rsidP="009A3DC1">
            <w:pPr>
              <w:pStyle w:val="Corpotesto"/>
              <w:spacing w:before="0"/>
              <w:ind w:left="33" w:right="167"/>
              <w:jc w:val="both"/>
              <w:rPr>
                <w:rFonts w:ascii="Palatino Linotype" w:hAnsi="Palatino Linotype" w:cs="Times New Roman"/>
                <w:i/>
                <w:sz w:val="22"/>
                <w:szCs w:val="22"/>
                <w:lang w:val="it-IT"/>
              </w:rPr>
            </w:pPr>
          </w:p>
          <w:p w14:paraId="67E59725" w14:textId="77777777" w:rsidR="002D5776" w:rsidRPr="009A3DC1" w:rsidRDefault="00000B00" w:rsidP="009A3DC1">
            <w:pPr>
              <w:pStyle w:val="Corpotesto"/>
              <w:spacing w:before="0"/>
              <w:ind w:left="33" w:right="167"/>
              <w:jc w:val="both"/>
              <w:rPr>
                <w:rFonts w:ascii="Palatino Linotype" w:hAnsi="Palatino Linotype" w:cs="Times New Roman"/>
                <w:i/>
                <w:sz w:val="22"/>
                <w:szCs w:val="22"/>
                <w:lang w:val="it-IT"/>
              </w:rPr>
            </w:pPr>
            <w:r w:rsidRPr="009A3DC1">
              <w:rPr>
                <w:rFonts w:ascii="Palatino Linotype" w:hAnsi="Palatino Linotype" w:cs="Times New Roman"/>
                <w:i/>
                <w:sz w:val="22"/>
                <w:szCs w:val="22"/>
                <w:lang w:val="it-IT"/>
              </w:rPr>
              <w:t xml:space="preserve">Inoltre devono essere stabiliti specifici criteri di accesso che prevedono in ogni caso il </w:t>
            </w:r>
            <w:r w:rsidRPr="009A3DC1">
              <w:rPr>
                <w:rFonts w:ascii="Palatino Linotype" w:hAnsi="Palatino Linotype" w:cs="Times New Roman"/>
                <w:b/>
                <w:i/>
                <w:sz w:val="22"/>
                <w:szCs w:val="22"/>
                <w:lang w:val="it-IT"/>
              </w:rPr>
              <w:t>possesso di requisiti curriculari e l’adeguatezza della personale preparazione</w:t>
            </w:r>
            <w:r w:rsidRPr="009A3DC1">
              <w:rPr>
                <w:rFonts w:ascii="Palatino Linotype" w:hAnsi="Palatino Linotype" w:cs="Times New Roman"/>
                <w:i/>
                <w:sz w:val="22"/>
                <w:szCs w:val="22"/>
                <w:lang w:val="it-IT"/>
              </w:rPr>
              <w:t xml:space="preserve">. </w:t>
            </w:r>
          </w:p>
          <w:p w14:paraId="6DE443E0" w14:textId="77777777" w:rsidR="002D5776" w:rsidRPr="009A3DC1" w:rsidRDefault="002D5776" w:rsidP="009A3DC1">
            <w:pPr>
              <w:pStyle w:val="Corpotesto"/>
              <w:spacing w:before="0"/>
              <w:ind w:left="33" w:right="167"/>
              <w:jc w:val="both"/>
              <w:rPr>
                <w:rFonts w:ascii="Palatino Linotype" w:hAnsi="Palatino Linotype" w:cs="Times New Roman"/>
                <w:i/>
                <w:sz w:val="22"/>
                <w:szCs w:val="22"/>
                <w:lang w:val="it-IT"/>
              </w:rPr>
            </w:pPr>
            <w:r w:rsidRPr="009A3DC1">
              <w:rPr>
                <w:rFonts w:ascii="Palatino Linotype" w:hAnsi="Palatino Linotype" w:cs="Times New Roman"/>
                <w:i/>
                <w:sz w:val="22"/>
                <w:szCs w:val="22"/>
                <w:lang w:val="it-IT"/>
              </w:rPr>
              <w:t xml:space="preserve">I requisiti curriculari devono essere espressi in termini di possesso di laurea in determinate classi, oppure in termini di possesso di specifici numeri di CFU conseguiti in insiemi di settori scientifico- disciplinari, oppure con una combinazione di queste due modalità. </w:t>
            </w:r>
            <w:r w:rsidR="00000B00" w:rsidRPr="009A3DC1">
              <w:rPr>
                <w:rFonts w:ascii="Palatino Linotype" w:hAnsi="Palatino Linotype" w:cs="Times New Roman"/>
                <w:i/>
                <w:sz w:val="22"/>
                <w:szCs w:val="22"/>
                <w:lang w:val="it-IT"/>
              </w:rPr>
              <w:t xml:space="preserve">Lo studente deve essere in possesso dei requisiti curriculari prima della verifica </w:t>
            </w:r>
            <w:r w:rsidRPr="009A3DC1">
              <w:rPr>
                <w:rFonts w:ascii="Palatino Linotype" w:hAnsi="Palatino Linotype" w:cs="Times New Roman"/>
                <w:i/>
                <w:sz w:val="22"/>
                <w:szCs w:val="22"/>
                <w:lang w:val="it-IT"/>
              </w:rPr>
              <w:t>della preparazione individuale.</w:t>
            </w:r>
          </w:p>
          <w:p w14:paraId="690CD59E" w14:textId="77777777" w:rsidR="00000B00" w:rsidRPr="009A3DC1" w:rsidRDefault="002D5776" w:rsidP="009A3DC1">
            <w:pPr>
              <w:pStyle w:val="Corpotesto"/>
              <w:spacing w:before="0"/>
              <w:ind w:left="33" w:right="167"/>
              <w:jc w:val="both"/>
              <w:rPr>
                <w:rFonts w:ascii="Palatino Linotype" w:hAnsi="Palatino Linotype" w:cs="Times New Roman"/>
                <w:b/>
                <w:i/>
                <w:sz w:val="22"/>
                <w:szCs w:val="22"/>
                <w:u w:val="single"/>
                <w:lang w:val="it-IT"/>
              </w:rPr>
            </w:pPr>
            <w:r w:rsidRPr="009A3DC1">
              <w:rPr>
                <w:rFonts w:ascii="Palatino Linotype" w:hAnsi="Palatino Linotype" w:cs="Times New Roman"/>
                <w:b/>
                <w:i/>
                <w:sz w:val="22"/>
                <w:szCs w:val="22"/>
                <w:u w:val="single"/>
                <w:lang w:val="it-IT"/>
              </w:rPr>
              <w:t>N</w:t>
            </w:r>
            <w:r w:rsidR="00000B00" w:rsidRPr="009A3DC1">
              <w:rPr>
                <w:rFonts w:ascii="Palatino Linotype" w:hAnsi="Palatino Linotype" w:cs="Times New Roman"/>
                <w:b/>
                <w:i/>
                <w:sz w:val="22"/>
                <w:szCs w:val="22"/>
                <w:u w:val="single"/>
                <w:lang w:val="it-IT"/>
              </w:rPr>
              <w:t xml:space="preserve">on è ammessa l’assegnazione di debiti formativi od obblighi formativi aggiuntivi a studenti di una laurea magistrale. </w:t>
            </w:r>
          </w:p>
          <w:p w14:paraId="2C6C084F" w14:textId="77777777" w:rsidR="00000B00" w:rsidRPr="009A3DC1" w:rsidRDefault="00000B00" w:rsidP="009A3DC1">
            <w:pPr>
              <w:pStyle w:val="Corpotesto"/>
              <w:spacing w:before="0"/>
              <w:ind w:left="33" w:right="167"/>
              <w:jc w:val="both"/>
              <w:rPr>
                <w:rFonts w:ascii="Palatino Linotype" w:hAnsi="Palatino Linotype" w:cs="Times New Roman"/>
                <w:i/>
                <w:sz w:val="22"/>
                <w:szCs w:val="22"/>
                <w:lang w:val="it-IT"/>
              </w:rPr>
            </w:pPr>
            <w:r w:rsidRPr="009A3DC1">
              <w:rPr>
                <w:rFonts w:ascii="Palatino Linotype" w:hAnsi="Palatino Linotype" w:cs="Times New Roman"/>
                <w:b/>
                <w:i/>
                <w:sz w:val="22"/>
                <w:szCs w:val="22"/>
                <w:lang w:val="it-IT"/>
              </w:rPr>
              <w:t>La verifica della personale preparazione è obbligatoria in ogni caso, e possono accedervi solo gli studenti in possesso dei requisiti curriculari</w:t>
            </w:r>
            <w:r w:rsidR="00F51B2B">
              <w:rPr>
                <w:rFonts w:ascii="Palatino Linotype" w:hAnsi="Palatino Linotype" w:cs="Times New Roman"/>
                <w:b/>
                <w:i/>
                <w:sz w:val="22"/>
                <w:szCs w:val="22"/>
                <w:lang w:val="it-IT"/>
              </w:rPr>
              <w:t>.</w:t>
            </w:r>
            <w:r w:rsidRPr="009A3DC1">
              <w:rPr>
                <w:rFonts w:ascii="Palatino Linotype" w:hAnsi="Palatino Linotype" w:cs="Times New Roman"/>
                <w:i/>
                <w:sz w:val="22"/>
                <w:szCs w:val="22"/>
                <w:lang w:val="it-IT"/>
              </w:rPr>
              <w:t xml:space="preserve"> Modalità di verifica che contemplino tra le diverse possibilità anche il conseguimento </w:t>
            </w:r>
            <w:r w:rsidRPr="009A3DC1">
              <w:rPr>
                <w:rFonts w:ascii="Palatino Linotype" w:hAnsi="Palatino Linotype" w:cs="Times New Roman"/>
                <w:i/>
                <w:sz w:val="22"/>
                <w:szCs w:val="22"/>
                <w:lang w:val="it-IT"/>
              </w:rPr>
              <w:lastRenderedPageBreak/>
              <w:t>di una determinata laurea triennale con votazione finale superiore a una certa soglia sono accettabili; modalità di verifica che richiedano “lettere motivazionali” o facciano riferimento ad aspetti che non riguardano la preparazione dello studente non sono invece accettabili.</w:t>
            </w:r>
          </w:p>
          <w:p w14:paraId="4787867B" w14:textId="77777777" w:rsidR="00F66768" w:rsidRPr="009A3DC1" w:rsidRDefault="00000B00" w:rsidP="009A3DC1">
            <w:pPr>
              <w:pStyle w:val="Corpotesto"/>
              <w:spacing w:before="0"/>
              <w:ind w:left="0"/>
              <w:jc w:val="both"/>
              <w:rPr>
                <w:rFonts w:ascii="Palatino Linotype" w:hAnsi="Palatino Linotype" w:cs="Times New Roman"/>
                <w:i/>
                <w:sz w:val="22"/>
                <w:szCs w:val="22"/>
                <w:lang w:val="it-IT"/>
              </w:rPr>
            </w:pPr>
            <w:r w:rsidRPr="009A3DC1">
              <w:rPr>
                <w:rFonts w:ascii="Palatino Linotype" w:hAnsi="Palatino Linotype" w:cs="Times New Roman"/>
                <w:i/>
                <w:sz w:val="22"/>
                <w:szCs w:val="22"/>
                <w:lang w:val="it-IT"/>
              </w:rPr>
              <w:t xml:space="preserve">Nella verifica della personale preparazione può essere prevista la </w:t>
            </w:r>
            <w:r w:rsidRPr="009A3DC1">
              <w:rPr>
                <w:rFonts w:ascii="Palatino Linotype" w:hAnsi="Palatino Linotype" w:cs="Times New Roman"/>
                <w:b/>
                <w:i/>
                <w:sz w:val="22"/>
                <w:szCs w:val="22"/>
                <w:lang w:val="it-IT"/>
              </w:rPr>
              <w:t>verifica del possesso di adeguate competenze linguistiche</w:t>
            </w:r>
            <w:r w:rsidR="00F66768" w:rsidRPr="009A3DC1">
              <w:rPr>
                <w:rFonts w:ascii="Palatino Linotype" w:hAnsi="Palatino Linotype" w:cs="Times New Roman"/>
                <w:b/>
                <w:i/>
                <w:sz w:val="22"/>
                <w:szCs w:val="22"/>
                <w:lang w:val="it-IT"/>
              </w:rPr>
              <w:t xml:space="preserve"> </w:t>
            </w:r>
            <w:r w:rsidR="00F66768" w:rsidRPr="009A3DC1">
              <w:rPr>
                <w:rFonts w:ascii="Palatino Linotype" w:hAnsi="Palatino Linotype"/>
                <w:b/>
                <w:i/>
                <w:sz w:val="22"/>
                <w:szCs w:val="22"/>
                <w:lang w:val="it-IT"/>
              </w:rPr>
              <w:t>(livello B2</w:t>
            </w:r>
            <w:r w:rsidR="00F66768" w:rsidRPr="009A3DC1">
              <w:rPr>
                <w:rFonts w:ascii="Palatino Linotype" w:hAnsi="Palatino Linotype"/>
                <w:i/>
                <w:sz w:val="22"/>
                <w:szCs w:val="22"/>
                <w:lang w:val="it-IT"/>
              </w:rPr>
              <w:t>)</w:t>
            </w:r>
            <w:r w:rsidRPr="009A3DC1">
              <w:rPr>
                <w:rFonts w:ascii="Palatino Linotype" w:hAnsi="Palatino Linotype" w:cs="Times New Roman"/>
                <w:i/>
                <w:sz w:val="22"/>
                <w:szCs w:val="22"/>
                <w:lang w:val="it-IT"/>
              </w:rPr>
              <w:t>; se questo è il caso deve essere indicato nell’ordinamento. Il possesso di tali competenze è obbligatorio per i corsi impartiti unicamente in una lingua diversa dall’italiano</w:t>
            </w:r>
            <w:r w:rsidR="00F66768" w:rsidRPr="009A3DC1">
              <w:rPr>
                <w:rFonts w:ascii="Palatino Linotype" w:hAnsi="Palatino Linotype" w:cs="Times New Roman"/>
                <w:i/>
                <w:sz w:val="22"/>
                <w:szCs w:val="22"/>
                <w:lang w:val="it-IT"/>
              </w:rPr>
              <w:t>.</w:t>
            </w:r>
          </w:p>
          <w:p w14:paraId="353EF6F9" w14:textId="77777777" w:rsidR="00046813" w:rsidRPr="009A3DC1" w:rsidRDefault="00046813" w:rsidP="009A3DC1">
            <w:pPr>
              <w:pStyle w:val="Corpotesto"/>
              <w:spacing w:before="0"/>
              <w:ind w:left="0"/>
              <w:jc w:val="both"/>
              <w:rPr>
                <w:rFonts w:ascii="Palatino Linotype" w:hAnsi="Palatino Linotype"/>
                <w:i/>
                <w:sz w:val="22"/>
                <w:szCs w:val="22"/>
                <w:lang w:val="it-IT"/>
              </w:rPr>
            </w:pPr>
            <w:r w:rsidRPr="009A3DC1">
              <w:rPr>
                <w:rFonts w:ascii="Palatino Linotype" w:hAnsi="Palatino Linotype"/>
                <w:i/>
                <w:sz w:val="22"/>
                <w:szCs w:val="22"/>
                <w:lang w:val="it-IT"/>
              </w:rPr>
              <w:t>È possibile richiedere in ingresso competenze inferiori a quelle del livello B2, purché la tabella delle attività formative preveda un numero di crediti linguistici adeguato a raggiungere il livello richiesto. Non è invece consentito dichiarare che tali competenze debbano essere acquisite autonomamente dagli studenti durante il percorso di laurea magistrale senza un’adeguata attribuzione di crediti formativi universitari, che si ricorda sono una misura del lavoro complessivo dello studente.</w:t>
            </w:r>
          </w:p>
          <w:p w14:paraId="4B958393" w14:textId="77777777" w:rsidR="00F66768" w:rsidRPr="009A3DC1" w:rsidRDefault="00F66768" w:rsidP="009A3DC1">
            <w:pPr>
              <w:pStyle w:val="Corpotesto"/>
              <w:spacing w:before="0"/>
              <w:ind w:left="33" w:right="107"/>
              <w:jc w:val="both"/>
              <w:rPr>
                <w:rFonts w:ascii="Palatino Linotype" w:hAnsi="Palatino Linotype" w:cs="Times New Roman"/>
                <w:i/>
                <w:sz w:val="22"/>
                <w:szCs w:val="22"/>
                <w:lang w:val="it-IT"/>
              </w:rPr>
            </w:pPr>
          </w:p>
          <w:p w14:paraId="41E5856E" w14:textId="77777777" w:rsidR="007A60BE" w:rsidRPr="009A3DC1" w:rsidRDefault="002D5776" w:rsidP="009A3DC1">
            <w:pPr>
              <w:pStyle w:val="Corpotesto"/>
              <w:spacing w:before="0"/>
              <w:ind w:left="33" w:right="107"/>
              <w:jc w:val="both"/>
              <w:rPr>
                <w:rFonts w:ascii="Palatino Linotype" w:hAnsi="Palatino Linotype" w:cs="Times New Roman"/>
                <w:i/>
                <w:sz w:val="22"/>
                <w:szCs w:val="22"/>
                <w:lang w:val="it-IT"/>
              </w:rPr>
            </w:pPr>
            <w:r w:rsidRPr="009A3DC1">
              <w:rPr>
                <w:rFonts w:ascii="Palatino Linotype" w:hAnsi="Palatino Linotype" w:cs="Times New Roman"/>
                <w:i/>
                <w:sz w:val="22"/>
                <w:szCs w:val="22"/>
                <w:lang w:val="it-IT"/>
              </w:rPr>
              <w:t>È consentita l’individuazione di percorsi all’interno della laurea magistrale dipendenti dai requisiti curriculari soddisfatti e/o dal risultato della verifica della personale preparazione, ma tali percorsi devono comunque condurre al conseguimento della laurea magistrale con 120 CFU, senza attività formative aggiuntive.</w:t>
            </w:r>
          </w:p>
        </w:tc>
      </w:tr>
      <w:tr w:rsidR="004F5F01" w:rsidRPr="009A3DC1" w14:paraId="68D56E9F" w14:textId="77777777" w:rsidTr="003C496D">
        <w:tc>
          <w:tcPr>
            <w:tcW w:w="1744" w:type="dxa"/>
          </w:tcPr>
          <w:p w14:paraId="39708850" w14:textId="77777777" w:rsidR="004F5F01" w:rsidRPr="009A3DC1" w:rsidRDefault="004F5F01" w:rsidP="009A3DC1">
            <w:pPr>
              <w:pStyle w:val="Titolo2"/>
              <w:spacing w:before="0" w:beforeAutospacing="0" w:after="0" w:afterAutospacing="0"/>
              <w:jc w:val="both"/>
              <w:outlineLvl w:val="1"/>
              <w:rPr>
                <w:rFonts w:ascii="Palatino Linotype" w:hAnsi="Palatino Linotype"/>
                <w:b w:val="0"/>
                <w:bCs w:val="0"/>
                <w:sz w:val="22"/>
                <w:szCs w:val="22"/>
              </w:rPr>
            </w:pPr>
            <w:bookmarkStart w:id="2" w:name="_TOC_250019"/>
            <w:r w:rsidRPr="009A3DC1">
              <w:rPr>
                <w:rFonts w:ascii="Palatino Linotype" w:hAnsi="Palatino Linotype"/>
                <w:b w:val="0"/>
                <w:bCs w:val="0"/>
                <w:sz w:val="22"/>
                <w:szCs w:val="22"/>
              </w:rPr>
              <w:lastRenderedPageBreak/>
              <w:t>Caratteristiche della prova finale</w:t>
            </w:r>
            <w:bookmarkEnd w:id="2"/>
            <w:r w:rsidR="007E4DFE" w:rsidRPr="009A3DC1">
              <w:rPr>
                <w:rFonts w:ascii="Palatino Linotype" w:hAnsi="Palatino Linotype"/>
                <w:b w:val="0"/>
                <w:bCs w:val="0"/>
                <w:sz w:val="22"/>
                <w:szCs w:val="22"/>
              </w:rPr>
              <w:t>*</w:t>
            </w:r>
          </w:p>
          <w:p w14:paraId="2D2A2880" w14:textId="77777777" w:rsidR="00613F48" w:rsidRPr="009A3DC1" w:rsidRDefault="00613F48" w:rsidP="009A3DC1">
            <w:pPr>
              <w:pStyle w:val="Titolo2"/>
              <w:spacing w:before="0" w:beforeAutospacing="0" w:after="0" w:afterAutospacing="0"/>
              <w:jc w:val="both"/>
              <w:outlineLvl w:val="1"/>
              <w:rPr>
                <w:rFonts w:ascii="Palatino Linotype" w:hAnsi="Palatino Linotype"/>
                <w:b w:val="0"/>
                <w:bCs w:val="0"/>
                <w:sz w:val="22"/>
                <w:szCs w:val="22"/>
              </w:rPr>
            </w:pPr>
          </w:p>
          <w:p w14:paraId="45607C42" w14:textId="77777777" w:rsidR="00613F48" w:rsidRPr="009A3DC1" w:rsidRDefault="00613F48" w:rsidP="009A3DC1">
            <w:pPr>
              <w:pStyle w:val="Titolo2"/>
              <w:spacing w:before="0" w:beforeAutospacing="0" w:after="0" w:afterAutospacing="0"/>
              <w:jc w:val="both"/>
              <w:outlineLvl w:val="1"/>
              <w:rPr>
                <w:rFonts w:ascii="Palatino Linotype" w:hAnsi="Palatino Linotype"/>
                <w:b w:val="0"/>
                <w:bCs w:val="0"/>
                <w:sz w:val="22"/>
                <w:szCs w:val="22"/>
              </w:rPr>
            </w:pPr>
          </w:p>
        </w:tc>
        <w:tc>
          <w:tcPr>
            <w:tcW w:w="7884" w:type="dxa"/>
          </w:tcPr>
          <w:p w14:paraId="218BCDF0" w14:textId="77777777" w:rsidR="00181F07" w:rsidRPr="009A3DC1" w:rsidRDefault="00181F07" w:rsidP="009A3DC1">
            <w:pPr>
              <w:pStyle w:val="Corpotesto"/>
              <w:spacing w:before="0"/>
              <w:ind w:left="33" w:right="167"/>
              <w:jc w:val="both"/>
              <w:rPr>
                <w:rFonts w:ascii="Palatino Linotype" w:hAnsi="Palatino Linotype" w:cs="Times New Roman"/>
                <w:i/>
                <w:sz w:val="22"/>
                <w:szCs w:val="22"/>
                <w:lang w:val="it-IT"/>
              </w:rPr>
            </w:pPr>
            <w:r w:rsidRPr="009A3DC1">
              <w:rPr>
                <w:rFonts w:ascii="Palatino Linotype" w:hAnsi="Palatino Linotype" w:cs="Times New Roman"/>
                <w:i/>
                <w:sz w:val="22"/>
                <w:szCs w:val="22"/>
                <w:lang w:val="it-IT"/>
              </w:rPr>
              <w:t>La prova finale è obbligatoria sia per i corsi di laurea sia per i corsi di laurea magistrali, anche se con caratteristiche diverse; pertanto l’ordinamento deve descriverne le caratteristiche in maniera consona al livello di laurea, e attribuirvi un congruo numero di crediti.</w:t>
            </w:r>
            <w:r w:rsidR="007E4DFE" w:rsidRPr="009A3DC1">
              <w:rPr>
                <w:rFonts w:ascii="Palatino Linotype" w:hAnsi="Palatino Linotype" w:cs="Times New Roman"/>
                <w:i/>
                <w:sz w:val="22"/>
                <w:szCs w:val="22"/>
                <w:lang w:val="it-IT"/>
              </w:rPr>
              <w:t xml:space="preserve"> L’ordinamento deve contenere solo l’indicazione generale della struttura e delle finalità della prova finale. I</w:t>
            </w:r>
            <w:r w:rsidRPr="009A3DC1">
              <w:rPr>
                <w:rFonts w:ascii="Palatino Linotype" w:hAnsi="Palatino Linotype" w:cs="Times New Roman"/>
                <w:i/>
                <w:sz w:val="22"/>
                <w:szCs w:val="22"/>
                <w:lang w:val="it-IT"/>
              </w:rPr>
              <w:t>l numero di CFU da attribuire a tale prova deve essere commisurato al tempo effettivamente da impiegare per la sua preparazione.</w:t>
            </w:r>
          </w:p>
          <w:p w14:paraId="0B68417D" w14:textId="77777777" w:rsidR="00181F07" w:rsidRPr="009A3DC1" w:rsidRDefault="00181F07" w:rsidP="009A3DC1">
            <w:pPr>
              <w:pStyle w:val="Corpotesto"/>
              <w:spacing w:before="0"/>
              <w:ind w:left="33" w:right="167"/>
              <w:jc w:val="both"/>
              <w:rPr>
                <w:rFonts w:ascii="Palatino Linotype" w:hAnsi="Palatino Linotype" w:cs="Times New Roman"/>
                <w:i/>
                <w:sz w:val="22"/>
                <w:szCs w:val="22"/>
                <w:lang w:val="it-IT"/>
              </w:rPr>
            </w:pPr>
            <w:r w:rsidRPr="009A3DC1">
              <w:rPr>
                <w:rFonts w:ascii="Palatino Linotype" w:hAnsi="Palatino Linotype" w:cs="Times New Roman"/>
                <w:i/>
                <w:sz w:val="22"/>
                <w:szCs w:val="22"/>
                <w:lang w:val="it-IT"/>
              </w:rPr>
              <w:t>Alla prova finale dei corsi di laurea va riconosciuto il ruolo di importante occasione formativa individuale a completamento del percorso, senza però richiedere una particolare originalità.</w:t>
            </w:r>
          </w:p>
          <w:p w14:paraId="39A50EF5" w14:textId="77777777" w:rsidR="00181F07" w:rsidRPr="009A3DC1" w:rsidRDefault="00181F07" w:rsidP="009A3DC1">
            <w:pPr>
              <w:pStyle w:val="Corpotesto"/>
              <w:spacing w:before="0"/>
              <w:ind w:left="34" w:right="167"/>
              <w:jc w:val="both"/>
              <w:rPr>
                <w:rFonts w:ascii="Palatino Linotype" w:hAnsi="Palatino Linotype" w:cs="Times New Roman"/>
                <w:i/>
                <w:sz w:val="22"/>
                <w:szCs w:val="22"/>
                <w:lang w:val="it-IT"/>
              </w:rPr>
            </w:pPr>
            <w:r w:rsidRPr="009A3DC1">
              <w:rPr>
                <w:rFonts w:ascii="Palatino Linotype" w:hAnsi="Palatino Linotype" w:cs="Times New Roman"/>
                <w:i/>
                <w:sz w:val="22"/>
                <w:szCs w:val="22"/>
                <w:lang w:val="it-IT"/>
              </w:rPr>
              <w:t>Per la prova finale della laurea magistrale invece deve essere prevista una tesi di laurea elaborata in modo originale dallo studente sotto la guida di un relatore. Pertanto le caratteristiche della prova devono essere coerenti con tale previsione; in particolare, i CFU da attribuire alla prova finale di laurea magistrale devono essere notevolmente superiori a quelli previsti per la prova finale della laurea.</w:t>
            </w:r>
          </w:p>
          <w:p w14:paraId="0C3BAFD6" w14:textId="77777777" w:rsidR="0035728D" w:rsidRPr="009A3DC1" w:rsidRDefault="00A16876" w:rsidP="009A3DC1">
            <w:pPr>
              <w:pStyle w:val="Corpotesto"/>
              <w:spacing w:before="0"/>
              <w:ind w:left="34" w:right="167"/>
              <w:jc w:val="both"/>
              <w:rPr>
                <w:rFonts w:ascii="Palatino Linotype" w:hAnsi="Palatino Linotype" w:cs="Times New Roman"/>
                <w:i/>
                <w:sz w:val="22"/>
                <w:szCs w:val="22"/>
                <w:lang w:val="it-IT"/>
              </w:rPr>
            </w:pPr>
            <w:r w:rsidRPr="009A3DC1">
              <w:rPr>
                <w:rFonts w:ascii="Palatino Linotype" w:hAnsi="Palatino Linotype" w:cs="Times New Roman"/>
                <w:b/>
                <w:i/>
                <w:sz w:val="22"/>
                <w:szCs w:val="22"/>
                <w:lang w:val="it-IT"/>
              </w:rPr>
              <w:t>Nel caso in cui</w:t>
            </w:r>
            <w:r w:rsidR="00181F07" w:rsidRPr="009A3DC1">
              <w:rPr>
                <w:rFonts w:ascii="Palatino Linotype" w:hAnsi="Palatino Linotype" w:cs="Times New Roman"/>
                <w:b/>
                <w:i/>
                <w:sz w:val="22"/>
                <w:szCs w:val="22"/>
                <w:lang w:val="it-IT"/>
              </w:rPr>
              <w:t xml:space="preserve"> parte dello svolgimento della prova finale avvenga o possa avvenire all’interno di un’attività di stage o tirocinio, questo deve essere indicato nell’ordinamento, in modo da giustificare un’eventuale attribuzione alle attività di tirocinio di parte dei crediti che sarebbero dovuto essere destinati alla prova finale</w:t>
            </w:r>
            <w:r w:rsidR="00181F07" w:rsidRPr="009A3DC1">
              <w:rPr>
                <w:rFonts w:ascii="Palatino Linotype" w:hAnsi="Palatino Linotype" w:cs="Times New Roman"/>
                <w:i/>
                <w:sz w:val="22"/>
                <w:szCs w:val="22"/>
                <w:lang w:val="it-IT"/>
              </w:rPr>
              <w:t>.</w:t>
            </w:r>
          </w:p>
        </w:tc>
      </w:tr>
    </w:tbl>
    <w:p w14:paraId="5F01A758" w14:textId="77777777" w:rsidR="00044DD9" w:rsidRPr="009A3DC1" w:rsidRDefault="00044DD9" w:rsidP="009A3DC1">
      <w:pPr>
        <w:pStyle w:val="Titolo11"/>
        <w:tabs>
          <w:tab w:val="left" w:pos="583"/>
        </w:tabs>
        <w:spacing w:before="0"/>
        <w:ind w:left="0" w:firstLine="0"/>
        <w:jc w:val="both"/>
        <w:rPr>
          <w:rFonts w:ascii="Palatino Linotype" w:hAnsi="Palatino Linotype" w:cs="Times New Roman"/>
          <w:b w:val="0"/>
          <w:bCs w:val="0"/>
          <w:sz w:val="22"/>
          <w:szCs w:val="22"/>
          <w:lang w:val="it-IT"/>
        </w:rPr>
      </w:pPr>
      <w:bookmarkStart w:id="3" w:name="_TOC_250024"/>
    </w:p>
    <w:p w14:paraId="5D7DD626" w14:textId="77777777" w:rsidR="00B859A9" w:rsidRPr="009A3DC1" w:rsidRDefault="00044DD9" w:rsidP="009A3DC1">
      <w:pPr>
        <w:pStyle w:val="Titolo11"/>
        <w:spacing w:before="0"/>
        <w:ind w:left="0" w:firstLine="0"/>
        <w:jc w:val="both"/>
        <w:rPr>
          <w:rFonts w:ascii="Palatino Linotype" w:hAnsi="Palatino Linotype"/>
          <w:b w:val="0"/>
          <w:bCs w:val="0"/>
          <w:sz w:val="22"/>
          <w:szCs w:val="22"/>
          <w:lang w:val="it-IT"/>
        </w:rPr>
      </w:pPr>
      <w:r w:rsidRPr="009A3DC1">
        <w:rPr>
          <w:rFonts w:ascii="Palatino Linotype" w:hAnsi="Palatino Linotype" w:cs="Times New Roman"/>
          <w:bCs w:val="0"/>
          <w:sz w:val="22"/>
          <w:szCs w:val="22"/>
          <w:lang w:val="it-IT"/>
        </w:rPr>
        <w:t>OBIETTIVI FORMATIVI SPECIFICI E DESCRITTORI DI DUBLINO</w:t>
      </w:r>
      <w:bookmarkEnd w:id="3"/>
    </w:p>
    <w:tbl>
      <w:tblPr>
        <w:tblStyle w:val="Grigliatabella"/>
        <w:tblW w:w="0" w:type="auto"/>
        <w:tblLook w:val="04A0" w:firstRow="1" w:lastRow="0" w:firstColumn="1" w:lastColumn="0" w:noHBand="0" w:noVBand="1"/>
      </w:tblPr>
      <w:tblGrid>
        <w:gridCol w:w="1982"/>
        <w:gridCol w:w="7646"/>
      </w:tblGrid>
      <w:tr w:rsidR="004E204A" w:rsidRPr="009A3DC1" w14:paraId="6611879C" w14:textId="77777777" w:rsidTr="00A856CB">
        <w:tc>
          <w:tcPr>
            <w:tcW w:w="1983" w:type="dxa"/>
          </w:tcPr>
          <w:p w14:paraId="3F8D6152" w14:textId="77777777" w:rsidR="004E204A" w:rsidRPr="009A3DC1" w:rsidRDefault="004C538D" w:rsidP="009A3DC1">
            <w:pPr>
              <w:pStyle w:val="Titolo2"/>
              <w:spacing w:before="0" w:beforeAutospacing="0" w:after="0" w:afterAutospacing="0"/>
              <w:jc w:val="both"/>
              <w:outlineLvl w:val="1"/>
              <w:rPr>
                <w:rFonts w:ascii="Palatino Linotype" w:hAnsi="Palatino Linotype"/>
                <w:b w:val="0"/>
                <w:bCs w:val="0"/>
                <w:sz w:val="22"/>
                <w:szCs w:val="22"/>
              </w:rPr>
            </w:pPr>
            <w:bookmarkStart w:id="4" w:name="_TOC_250023"/>
            <w:r w:rsidRPr="009A3DC1">
              <w:rPr>
                <w:rFonts w:ascii="Palatino Linotype" w:hAnsi="Palatino Linotype"/>
                <w:b w:val="0"/>
                <w:bCs w:val="0"/>
                <w:sz w:val="22"/>
                <w:szCs w:val="22"/>
              </w:rPr>
              <w:t>Obiettivi formativi specifici del corso e descrizione del percorso formativo</w:t>
            </w:r>
            <w:bookmarkEnd w:id="4"/>
            <w:r w:rsidR="007E4DFE" w:rsidRPr="009A3DC1">
              <w:rPr>
                <w:rFonts w:ascii="Palatino Linotype" w:hAnsi="Palatino Linotype"/>
                <w:b w:val="0"/>
                <w:bCs w:val="0"/>
                <w:sz w:val="22"/>
                <w:szCs w:val="22"/>
              </w:rPr>
              <w:t>*</w:t>
            </w:r>
          </w:p>
          <w:p w14:paraId="2DDB67BF" w14:textId="77777777" w:rsidR="00613F48" w:rsidRPr="009A3DC1" w:rsidRDefault="00613F48" w:rsidP="009A3DC1">
            <w:pPr>
              <w:pStyle w:val="Titolo2"/>
              <w:spacing w:before="0" w:beforeAutospacing="0" w:after="0" w:afterAutospacing="0"/>
              <w:jc w:val="both"/>
              <w:outlineLvl w:val="1"/>
              <w:rPr>
                <w:rFonts w:ascii="Palatino Linotype" w:hAnsi="Palatino Linotype"/>
                <w:b w:val="0"/>
                <w:bCs w:val="0"/>
                <w:sz w:val="22"/>
                <w:szCs w:val="22"/>
              </w:rPr>
            </w:pPr>
          </w:p>
          <w:p w14:paraId="5527E5E0" w14:textId="77777777" w:rsidR="00613F48" w:rsidRPr="009A3DC1" w:rsidRDefault="00613F48" w:rsidP="009A3DC1">
            <w:pPr>
              <w:pStyle w:val="Titolo2"/>
              <w:spacing w:before="0" w:beforeAutospacing="0" w:after="0" w:afterAutospacing="0"/>
              <w:jc w:val="both"/>
              <w:outlineLvl w:val="1"/>
              <w:rPr>
                <w:rFonts w:ascii="Palatino Linotype" w:hAnsi="Palatino Linotype"/>
                <w:b w:val="0"/>
                <w:bCs w:val="0"/>
                <w:sz w:val="22"/>
                <w:szCs w:val="22"/>
              </w:rPr>
            </w:pPr>
          </w:p>
        </w:tc>
        <w:tc>
          <w:tcPr>
            <w:tcW w:w="7871" w:type="dxa"/>
          </w:tcPr>
          <w:p w14:paraId="76AA93E5" w14:textId="77777777" w:rsidR="00386AD9" w:rsidRPr="009A3DC1" w:rsidRDefault="00386AD9" w:rsidP="009A3DC1">
            <w:pPr>
              <w:pStyle w:val="Corpotesto"/>
              <w:spacing w:before="0"/>
              <w:ind w:left="33" w:right="108"/>
              <w:jc w:val="both"/>
              <w:rPr>
                <w:rFonts w:ascii="Palatino Linotype" w:hAnsi="Palatino Linotype" w:cs="Times New Roman"/>
                <w:b/>
                <w:i/>
                <w:sz w:val="22"/>
                <w:szCs w:val="22"/>
                <w:lang w:val="it-IT"/>
              </w:rPr>
            </w:pPr>
            <w:r w:rsidRPr="009A3DC1">
              <w:rPr>
                <w:rFonts w:ascii="Palatino Linotype" w:hAnsi="Palatino Linotype" w:cs="Times New Roman"/>
                <w:b/>
                <w:i/>
                <w:sz w:val="22"/>
                <w:szCs w:val="22"/>
                <w:lang w:val="it-IT"/>
              </w:rPr>
              <w:lastRenderedPageBreak/>
              <w:t>Gli obiettivi formativi specifici sono una declinazione degli obiettivi formativi qualificanti della classe di laurea in modo da identificare in man</w:t>
            </w:r>
            <w:r w:rsidR="007E4DFE" w:rsidRPr="009A3DC1">
              <w:rPr>
                <w:rFonts w:ascii="Palatino Linotype" w:hAnsi="Palatino Linotype" w:cs="Times New Roman"/>
                <w:b/>
                <w:i/>
                <w:sz w:val="22"/>
                <w:szCs w:val="22"/>
                <w:lang w:val="it-IT"/>
              </w:rPr>
              <w:t>iera univoca il corso di studio.</w:t>
            </w:r>
          </w:p>
          <w:p w14:paraId="08F8AA03" w14:textId="77777777" w:rsidR="007E4DFE" w:rsidRPr="009A3DC1" w:rsidRDefault="007E4DFE" w:rsidP="009A3DC1">
            <w:pPr>
              <w:pStyle w:val="Corpotesto"/>
              <w:spacing w:before="0"/>
              <w:ind w:left="33" w:right="108"/>
              <w:jc w:val="both"/>
              <w:rPr>
                <w:rFonts w:ascii="Palatino Linotype" w:hAnsi="Palatino Linotype" w:cs="Times New Roman"/>
                <w:i/>
                <w:sz w:val="22"/>
                <w:szCs w:val="22"/>
                <w:lang w:val="it-IT"/>
              </w:rPr>
            </w:pPr>
            <w:r w:rsidRPr="009A3DC1">
              <w:rPr>
                <w:rFonts w:ascii="Palatino Linotype" w:hAnsi="Palatino Linotype" w:cs="Times New Roman"/>
                <w:i/>
                <w:sz w:val="22"/>
                <w:szCs w:val="22"/>
                <w:lang w:val="it-IT"/>
              </w:rPr>
              <w:t>Nella stesura occorre evitare i due rischi opposti di una ripetizione pedissequa degli obiettivi formativi qualificanti della classe e di un discostamento totale da tali obiettivi.</w:t>
            </w:r>
          </w:p>
          <w:p w14:paraId="469EE545" w14:textId="77777777" w:rsidR="00386AD9" w:rsidRPr="009A3DC1" w:rsidRDefault="00386AD9" w:rsidP="009A3DC1">
            <w:pPr>
              <w:pStyle w:val="Corpotesto"/>
              <w:numPr>
                <w:ilvl w:val="0"/>
                <w:numId w:val="3"/>
              </w:numPr>
              <w:spacing w:before="0"/>
              <w:ind w:left="317" w:right="108" w:hanging="284"/>
              <w:jc w:val="both"/>
              <w:rPr>
                <w:rFonts w:ascii="Palatino Linotype" w:hAnsi="Palatino Linotype" w:cs="Times New Roman"/>
                <w:b/>
                <w:i/>
                <w:sz w:val="22"/>
                <w:szCs w:val="22"/>
                <w:lang w:val="it-IT"/>
              </w:rPr>
            </w:pPr>
            <w:r w:rsidRPr="009A3DC1">
              <w:rPr>
                <w:rFonts w:ascii="Palatino Linotype" w:hAnsi="Palatino Linotype" w:cs="Times New Roman"/>
                <w:b/>
                <w:i/>
                <w:sz w:val="22"/>
                <w:szCs w:val="22"/>
                <w:lang w:val="it-IT"/>
              </w:rPr>
              <w:t>Struttura del percorso di studio</w:t>
            </w:r>
          </w:p>
          <w:p w14:paraId="58CE5A09" w14:textId="77777777" w:rsidR="00386AD9" w:rsidRPr="009A3DC1" w:rsidRDefault="00386AD9" w:rsidP="009A3DC1">
            <w:pPr>
              <w:pStyle w:val="Corpotesto"/>
              <w:numPr>
                <w:ilvl w:val="0"/>
                <w:numId w:val="3"/>
              </w:numPr>
              <w:spacing w:before="0"/>
              <w:ind w:left="317" w:right="108" w:hanging="284"/>
              <w:jc w:val="both"/>
              <w:rPr>
                <w:rFonts w:ascii="Palatino Linotype" w:hAnsi="Palatino Linotype" w:cs="Times New Roman"/>
                <w:b/>
                <w:i/>
                <w:sz w:val="22"/>
                <w:szCs w:val="22"/>
                <w:lang w:val="it-IT"/>
              </w:rPr>
            </w:pPr>
            <w:r w:rsidRPr="009A3DC1">
              <w:rPr>
                <w:rFonts w:ascii="Palatino Linotype" w:hAnsi="Palatino Linotype" w:cs="Times New Roman"/>
                <w:b/>
                <w:i/>
                <w:sz w:val="22"/>
                <w:szCs w:val="22"/>
                <w:lang w:val="it-IT"/>
              </w:rPr>
              <w:lastRenderedPageBreak/>
              <w:t>Variazioni dei percorsi di studio in funzione dei curricula che lo studente ha a disposizione</w:t>
            </w:r>
          </w:p>
          <w:p w14:paraId="0356C76D" w14:textId="77777777" w:rsidR="003571A2" w:rsidRDefault="00386AD9" w:rsidP="009A3DC1">
            <w:pPr>
              <w:pStyle w:val="Corpotesto"/>
              <w:numPr>
                <w:ilvl w:val="0"/>
                <w:numId w:val="3"/>
              </w:numPr>
              <w:spacing w:before="0"/>
              <w:ind w:left="317" w:right="108" w:hanging="317"/>
              <w:jc w:val="both"/>
              <w:rPr>
                <w:rFonts w:ascii="Palatino Linotype" w:hAnsi="Palatino Linotype" w:cs="Times New Roman"/>
                <w:b/>
                <w:i/>
                <w:sz w:val="22"/>
                <w:szCs w:val="22"/>
                <w:lang w:val="it-IT"/>
              </w:rPr>
            </w:pPr>
            <w:r w:rsidRPr="009A3DC1">
              <w:rPr>
                <w:rFonts w:ascii="Palatino Linotype" w:hAnsi="Palatino Linotype" w:cs="Times New Roman"/>
                <w:b/>
                <w:i/>
                <w:sz w:val="22"/>
                <w:szCs w:val="22"/>
                <w:lang w:val="it-IT"/>
              </w:rPr>
              <w:t xml:space="preserve">Eventuale introduzione alle aree apprendimento </w:t>
            </w:r>
            <w:r w:rsidR="007E4DFE" w:rsidRPr="009A3DC1">
              <w:rPr>
                <w:rFonts w:ascii="Palatino Linotype" w:hAnsi="Palatino Linotype" w:cs="Times New Roman"/>
                <w:b/>
                <w:i/>
                <w:sz w:val="22"/>
                <w:szCs w:val="22"/>
                <w:lang w:val="it-IT"/>
              </w:rPr>
              <w:t>(</w:t>
            </w:r>
            <w:r w:rsidR="007E4DFE" w:rsidRPr="009A3DC1">
              <w:rPr>
                <w:rFonts w:ascii="Palatino Linotype" w:hAnsi="Palatino Linotype" w:cs="Times New Roman"/>
                <w:i/>
                <w:sz w:val="22"/>
                <w:szCs w:val="22"/>
                <w:lang w:val="it-IT"/>
              </w:rPr>
              <w:t xml:space="preserve">insieme di attività formative </w:t>
            </w:r>
            <w:proofErr w:type="spellStart"/>
            <w:r w:rsidR="007E4DFE" w:rsidRPr="009A3DC1">
              <w:rPr>
                <w:rFonts w:ascii="Palatino Linotype" w:hAnsi="Palatino Linotype" w:cs="Times New Roman"/>
                <w:i/>
                <w:sz w:val="22"/>
                <w:szCs w:val="22"/>
                <w:lang w:val="it-IT"/>
              </w:rPr>
              <w:t>cfr</w:t>
            </w:r>
            <w:proofErr w:type="spellEnd"/>
            <w:r w:rsidR="007E4DFE" w:rsidRPr="009A3DC1">
              <w:rPr>
                <w:rFonts w:ascii="Palatino Linotype" w:hAnsi="Palatino Linotype" w:cs="Times New Roman"/>
                <w:i/>
                <w:sz w:val="22"/>
                <w:szCs w:val="22"/>
                <w:lang w:val="it-IT"/>
              </w:rPr>
              <w:t xml:space="preserve"> DM 270 definizioni lettera o, che concorrono al raggiungimento di risultati di apprendimento specifici)</w:t>
            </w:r>
            <w:r w:rsidR="007E4DFE" w:rsidRPr="009A3DC1">
              <w:rPr>
                <w:rFonts w:ascii="Palatino Linotype" w:hAnsi="Palatino Linotype" w:cs="Times New Roman"/>
                <w:b/>
                <w:i/>
                <w:sz w:val="22"/>
                <w:szCs w:val="22"/>
                <w:lang w:val="it-IT"/>
              </w:rPr>
              <w:t xml:space="preserve"> </w:t>
            </w:r>
            <w:r w:rsidRPr="009A3DC1">
              <w:rPr>
                <w:rFonts w:ascii="Palatino Linotype" w:hAnsi="Palatino Linotype" w:cs="Times New Roman"/>
                <w:b/>
                <w:i/>
                <w:sz w:val="22"/>
                <w:szCs w:val="22"/>
                <w:lang w:val="it-IT"/>
              </w:rPr>
              <w:t xml:space="preserve">in relazione </w:t>
            </w:r>
            <w:r w:rsidR="007E4DFE" w:rsidRPr="009A3DC1">
              <w:rPr>
                <w:rFonts w:ascii="Palatino Linotype" w:hAnsi="Palatino Linotype" w:cs="Times New Roman"/>
                <w:b/>
                <w:i/>
                <w:sz w:val="22"/>
                <w:szCs w:val="22"/>
                <w:lang w:val="it-IT"/>
              </w:rPr>
              <w:t xml:space="preserve">alle destinazioni professionali </w:t>
            </w:r>
            <w:r w:rsidRPr="009A3DC1">
              <w:rPr>
                <w:rFonts w:ascii="Palatino Linotype" w:hAnsi="Palatino Linotype" w:cs="Times New Roman"/>
                <w:b/>
                <w:i/>
                <w:sz w:val="22"/>
                <w:szCs w:val="22"/>
                <w:lang w:val="it-IT"/>
              </w:rPr>
              <w:t>(sintesi)</w:t>
            </w:r>
          </w:p>
          <w:p w14:paraId="475E4583" w14:textId="77777777" w:rsidR="004C538D" w:rsidRPr="009A3DC1" w:rsidRDefault="00386AD9" w:rsidP="009A3DC1">
            <w:pPr>
              <w:pStyle w:val="Corpotesto"/>
              <w:spacing w:before="0"/>
              <w:ind w:left="33" w:right="108"/>
              <w:jc w:val="both"/>
              <w:rPr>
                <w:rFonts w:ascii="Palatino Linotype" w:hAnsi="Palatino Linotype" w:cs="Times New Roman"/>
                <w:i/>
                <w:sz w:val="22"/>
                <w:szCs w:val="22"/>
                <w:lang w:val="it-IT"/>
              </w:rPr>
            </w:pPr>
            <w:r w:rsidRPr="009A3DC1">
              <w:rPr>
                <w:rFonts w:ascii="Palatino Linotype" w:hAnsi="Palatino Linotype" w:cs="Times New Roman"/>
                <w:b/>
                <w:i/>
                <w:sz w:val="22"/>
                <w:szCs w:val="22"/>
                <w:lang w:val="it-IT"/>
              </w:rPr>
              <w:br/>
            </w:r>
            <w:r w:rsidR="007E4DFE" w:rsidRPr="009A3DC1">
              <w:rPr>
                <w:rFonts w:ascii="Palatino Linotype" w:hAnsi="Palatino Linotype" w:cs="Times New Roman"/>
                <w:i/>
                <w:sz w:val="22"/>
                <w:szCs w:val="22"/>
                <w:lang w:val="it-IT"/>
              </w:rPr>
              <w:t>Non va</w:t>
            </w:r>
            <w:r w:rsidR="004C538D" w:rsidRPr="009A3DC1">
              <w:rPr>
                <w:rFonts w:ascii="Palatino Linotype" w:hAnsi="Palatino Linotype" w:cs="Times New Roman"/>
                <w:i/>
                <w:sz w:val="22"/>
                <w:szCs w:val="22"/>
                <w:lang w:val="it-IT"/>
              </w:rPr>
              <w:t xml:space="preserve"> fatto riferimento a versioni precedenti dell’ordinamento: scopo di questo campo è presentare gli obiettivi del corso di studi attuale, non fare una storia dell’evoluzione nel tempo del corso.</w:t>
            </w:r>
          </w:p>
          <w:p w14:paraId="069D7FD8" w14:textId="77777777" w:rsidR="004C538D" w:rsidRPr="009A3DC1" w:rsidRDefault="00C36455" w:rsidP="009A3DC1">
            <w:pPr>
              <w:pStyle w:val="Corpotesto"/>
              <w:spacing w:before="0"/>
              <w:ind w:left="33" w:right="107"/>
              <w:jc w:val="both"/>
              <w:rPr>
                <w:rFonts w:ascii="Palatino Linotype" w:hAnsi="Palatino Linotype" w:cs="Times New Roman"/>
                <w:i/>
                <w:sz w:val="22"/>
                <w:szCs w:val="22"/>
                <w:lang w:val="it-IT"/>
              </w:rPr>
            </w:pPr>
            <w:r w:rsidRPr="009A3DC1">
              <w:rPr>
                <w:rFonts w:ascii="Palatino Linotype" w:hAnsi="Palatino Linotype" w:cs="Times New Roman"/>
                <w:i/>
                <w:sz w:val="22"/>
                <w:szCs w:val="22"/>
                <w:lang w:val="it-IT"/>
              </w:rPr>
              <w:t>G</w:t>
            </w:r>
            <w:r w:rsidR="004C538D" w:rsidRPr="009A3DC1">
              <w:rPr>
                <w:rFonts w:ascii="Palatino Linotype" w:hAnsi="Palatino Linotype" w:cs="Times New Roman"/>
                <w:b/>
                <w:i/>
                <w:sz w:val="22"/>
                <w:szCs w:val="22"/>
                <w:lang w:val="it-IT"/>
              </w:rPr>
              <w:t>li obiettivi formativi specifici devono essere chiaramente correlati alla tabella delle attività formative; ogni dichiarazione di obiettivo deve avere un riscontro nelle attività formative</w:t>
            </w:r>
            <w:r w:rsidR="004C538D" w:rsidRPr="009A3DC1">
              <w:rPr>
                <w:rFonts w:ascii="Palatino Linotype" w:hAnsi="Palatino Linotype" w:cs="Times New Roman"/>
                <w:i/>
                <w:sz w:val="22"/>
                <w:szCs w:val="22"/>
                <w:lang w:val="it-IT"/>
              </w:rPr>
              <w:t xml:space="preserve">. Per questo motivo è obbligatorio inserire in questo campo anche una </w:t>
            </w:r>
            <w:r w:rsidR="004C538D" w:rsidRPr="009A3DC1">
              <w:rPr>
                <w:rFonts w:ascii="Palatino Linotype" w:hAnsi="Palatino Linotype" w:cs="Times New Roman"/>
                <w:b/>
                <w:i/>
                <w:sz w:val="22"/>
                <w:szCs w:val="22"/>
                <w:lang w:val="it-IT"/>
              </w:rPr>
              <w:t>sintetica descrizione del percorso formativo, organizzata per progressione cronologica o per aree formative</w:t>
            </w:r>
            <w:r w:rsidR="004C538D" w:rsidRPr="009A3DC1">
              <w:rPr>
                <w:rFonts w:ascii="Palatino Linotype" w:hAnsi="Palatino Linotype" w:cs="Times New Roman"/>
                <w:i/>
                <w:sz w:val="22"/>
                <w:szCs w:val="22"/>
                <w:lang w:val="it-IT"/>
              </w:rPr>
              <w:t>. In questo campo la descrizione deve essere sommaria, in quanto ha giusto lo scopo di mostrare la coerenza fra gli obiettivi formativi specifici e la tabella delle attività formative.</w:t>
            </w:r>
          </w:p>
          <w:p w14:paraId="633E3F5C" w14:textId="77777777" w:rsidR="004E204A" w:rsidRPr="009A3DC1" w:rsidRDefault="004C538D" w:rsidP="009A3DC1">
            <w:pPr>
              <w:pStyle w:val="Corpotesto"/>
              <w:spacing w:before="0"/>
              <w:ind w:left="33" w:right="167"/>
              <w:jc w:val="both"/>
              <w:rPr>
                <w:rFonts w:ascii="Palatino Linotype" w:hAnsi="Palatino Linotype" w:cs="Times New Roman"/>
                <w:i/>
                <w:sz w:val="22"/>
                <w:szCs w:val="22"/>
                <w:lang w:val="it-IT"/>
              </w:rPr>
            </w:pPr>
            <w:r w:rsidRPr="009A3DC1">
              <w:rPr>
                <w:rFonts w:ascii="Palatino Linotype" w:hAnsi="Palatino Linotype" w:cs="Times New Roman"/>
                <w:i/>
                <w:sz w:val="22"/>
                <w:szCs w:val="22"/>
                <w:lang w:val="it-IT"/>
              </w:rPr>
              <w:t xml:space="preserve">Infine, se utile per far comprendere meglio la struttura della tabella delle attività formative (per esempio, la necessità di certi intervalli di crediti) o per chiarire il percorso di raggiungimento di determinati obiettivi formativi, </w:t>
            </w:r>
            <w:r w:rsidRPr="009A3DC1">
              <w:rPr>
                <w:rFonts w:ascii="Palatino Linotype" w:hAnsi="Palatino Linotype" w:cs="Times New Roman"/>
                <w:b/>
                <w:i/>
                <w:sz w:val="22"/>
                <w:szCs w:val="22"/>
                <w:lang w:val="it-IT"/>
              </w:rPr>
              <w:t>è possibile fare riferimento in questo campo alla presenza di curricula all’interno del corso di studio. Si consiglia però di non indicarne esplicitamente il nome</w:t>
            </w:r>
            <w:r w:rsidRPr="009A3DC1">
              <w:rPr>
                <w:rFonts w:ascii="Palatino Linotype" w:hAnsi="Palatino Linotype" w:cs="Times New Roman"/>
                <w:i/>
                <w:sz w:val="22"/>
                <w:szCs w:val="22"/>
                <w:lang w:val="it-IT"/>
              </w:rPr>
              <w:t xml:space="preserve">, per evitare che un mero cambiamento di denominazione di un curriculum costringa a un cambiamento di ordinamento. In ogni caso occorre ricordarsi che </w:t>
            </w:r>
            <w:r w:rsidRPr="009A3DC1">
              <w:rPr>
                <w:rFonts w:ascii="Palatino Linotype" w:hAnsi="Palatino Linotype" w:cs="Times New Roman"/>
                <w:b/>
                <w:i/>
                <w:sz w:val="22"/>
                <w:szCs w:val="22"/>
                <w:lang w:val="it-IT"/>
              </w:rPr>
              <w:t>i curricula devono essere declinazioni distinte di un progetto che rimane unitario e che deve essere descritto come tale, e non come mera giustapposizione di percorsi paralleli</w:t>
            </w:r>
            <w:r w:rsidRPr="009A3DC1">
              <w:rPr>
                <w:rFonts w:ascii="Palatino Linotype" w:hAnsi="Palatino Linotype" w:cs="Times New Roman"/>
                <w:i/>
                <w:sz w:val="22"/>
                <w:szCs w:val="22"/>
                <w:lang w:val="it-IT"/>
              </w:rPr>
              <w:t>.</w:t>
            </w:r>
          </w:p>
        </w:tc>
      </w:tr>
      <w:tr w:rsidR="00A856CB" w:rsidRPr="009A3DC1" w14:paraId="0DFFD690" w14:textId="77777777" w:rsidTr="00A856CB">
        <w:tc>
          <w:tcPr>
            <w:tcW w:w="9854" w:type="dxa"/>
            <w:gridSpan w:val="2"/>
          </w:tcPr>
          <w:p w14:paraId="498C47AF" w14:textId="77777777" w:rsidR="00A856CB" w:rsidRPr="009A3DC1" w:rsidRDefault="00A856CB" w:rsidP="009A3DC1">
            <w:pPr>
              <w:pStyle w:val="Titolo2"/>
              <w:spacing w:before="0" w:beforeAutospacing="0" w:after="0" w:afterAutospacing="0"/>
              <w:jc w:val="both"/>
              <w:outlineLvl w:val="1"/>
              <w:rPr>
                <w:rFonts w:ascii="Palatino Linotype" w:hAnsi="Palatino Linotype"/>
                <w:b w:val="0"/>
                <w:bCs w:val="0"/>
                <w:sz w:val="22"/>
                <w:szCs w:val="22"/>
              </w:rPr>
            </w:pPr>
            <w:r w:rsidRPr="009A3DC1">
              <w:rPr>
                <w:rFonts w:ascii="Palatino Linotype" w:hAnsi="Palatino Linotype"/>
                <w:b w:val="0"/>
                <w:i/>
                <w:sz w:val="22"/>
                <w:szCs w:val="22"/>
              </w:rPr>
              <w:lastRenderedPageBreak/>
              <w:t xml:space="preserve">I descrittori relativi a “Conoscenza e comprensione” e a “Capacità di applicare conoscenza e comprensione” </w:t>
            </w:r>
            <w:r w:rsidR="00C36455" w:rsidRPr="009A3DC1">
              <w:rPr>
                <w:rFonts w:ascii="Palatino Linotype" w:hAnsi="Palatino Linotype"/>
                <w:b w:val="0"/>
                <w:i/>
                <w:sz w:val="22"/>
                <w:szCs w:val="22"/>
              </w:rPr>
              <w:t xml:space="preserve">qui di seguito </w:t>
            </w:r>
            <w:r w:rsidRPr="009A3DC1">
              <w:rPr>
                <w:rFonts w:ascii="Palatino Linotype" w:hAnsi="Palatino Linotype"/>
                <w:b w:val="0"/>
                <w:i/>
                <w:sz w:val="22"/>
                <w:szCs w:val="22"/>
              </w:rPr>
              <w:t>devono essere usati per indicare le conoscenze e competenze disciplinari specifiche del corso di studi che ogni studente del corso deve possedere nel momento in cui consegue il titolo.</w:t>
            </w:r>
          </w:p>
          <w:p w14:paraId="25A6E083" w14:textId="77777777" w:rsidR="00A856CB" w:rsidRPr="009A3DC1" w:rsidRDefault="00C36455" w:rsidP="009A3DC1">
            <w:pPr>
              <w:pStyle w:val="Corpotesto"/>
              <w:spacing w:before="0"/>
              <w:ind w:left="33" w:right="108"/>
              <w:jc w:val="both"/>
              <w:rPr>
                <w:rFonts w:ascii="Palatino Linotype" w:hAnsi="Palatino Linotype"/>
                <w:i/>
                <w:iCs/>
                <w:sz w:val="22"/>
                <w:szCs w:val="22"/>
                <w:lang w:val="it-IT"/>
              </w:rPr>
            </w:pPr>
            <w:r w:rsidRPr="009A3DC1">
              <w:rPr>
                <w:rFonts w:ascii="Palatino Linotype" w:hAnsi="Palatino Linotype" w:cs="Times New Roman"/>
                <w:i/>
                <w:sz w:val="22"/>
                <w:szCs w:val="22"/>
                <w:lang w:val="it-IT"/>
              </w:rPr>
              <w:t>Q</w:t>
            </w:r>
            <w:r w:rsidR="00A856CB" w:rsidRPr="009A3DC1">
              <w:rPr>
                <w:rFonts w:ascii="Palatino Linotype" w:hAnsi="Palatino Linotype" w:cs="Times New Roman"/>
                <w:i/>
                <w:sz w:val="22"/>
                <w:szCs w:val="22"/>
                <w:lang w:val="it-IT"/>
              </w:rPr>
              <w:t xml:space="preserve">uesti campi fungono da collegamento fra la descrizione sommaria del percorso formativo inserita nel campo degli obiettivi formativi specifici e la tabella delle attività formative. Ove lo si ritenga necessario è possibile differenziare lievemente la descrizione a seconda del curriculum, purché rimanga evidente la struttura unitaria del corso di studio, ed evitando di indicare esplicitamente il nome dei curricula per evitare che un mero cambiamento di denominazione di un curriculum costringa a un cambiamento di ordinamento. </w:t>
            </w:r>
            <w:r w:rsidR="00A856CB" w:rsidRPr="009A3DC1">
              <w:rPr>
                <w:rFonts w:ascii="Palatino Linotype" w:hAnsi="Palatino Linotype" w:cs="Times New Roman"/>
                <w:b/>
                <w:i/>
                <w:sz w:val="22"/>
                <w:szCs w:val="22"/>
                <w:lang w:val="it-IT"/>
              </w:rPr>
              <w:t xml:space="preserve">È inoltre necessario indicare con quali attività formative i risultati indicati devono essere conseguiti, facendo riferimento </w:t>
            </w:r>
            <w:r w:rsidR="00A856CB" w:rsidRPr="009A3DC1">
              <w:rPr>
                <w:rFonts w:ascii="Palatino Linotype" w:hAnsi="Palatino Linotype" w:cs="Times New Roman"/>
                <w:b/>
                <w:i/>
                <w:color w:val="000000" w:themeColor="text1"/>
                <w:sz w:val="22"/>
                <w:szCs w:val="22"/>
                <w:lang w:val="it-IT"/>
              </w:rPr>
              <w:t xml:space="preserve">a tipologie generali di attività (ad esempio. Insegnamenti caratterizzanti, seminari, tirocini, </w:t>
            </w:r>
            <w:proofErr w:type="spellStart"/>
            <w:r w:rsidR="00A856CB" w:rsidRPr="009A3DC1">
              <w:rPr>
                <w:rFonts w:ascii="Palatino Linotype" w:hAnsi="Palatino Linotype" w:cs="Times New Roman"/>
                <w:b/>
                <w:i/>
                <w:color w:val="000000" w:themeColor="text1"/>
                <w:sz w:val="22"/>
                <w:szCs w:val="22"/>
                <w:lang w:val="it-IT"/>
              </w:rPr>
              <w:t>ecc</w:t>
            </w:r>
            <w:proofErr w:type="spellEnd"/>
            <w:r w:rsidR="00A856CB" w:rsidRPr="009A3DC1">
              <w:rPr>
                <w:rFonts w:ascii="Palatino Linotype" w:hAnsi="Palatino Linotype" w:cs="Times New Roman"/>
                <w:b/>
                <w:i/>
                <w:color w:val="000000" w:themeColor="text1"/>
                <w:sz w:val="22"/>
                <w:szCs w:val="22"/>
                <w:lang w:val="it-IT"/>
              </w:rPr>
              <w:t>) e a modalità generali di verifica (ad esempio: esami, relazioni, risultati di attività di laboratorio o tirocinio, prova finale, ecc.) e non facendo riferimento a specifici insegnamenti o attività</w:t>
            </w:r>
            <w:r w:rsidR="00A856CB" w:rsidRPr="009A3DC1">
              <w:rPr>
                <w:rFonts w:ascii="Palatino Linotype" w:hAnsi="Palatino Linotype" w:cs="Times New Roman"/>
                <w:i/>
                <w:color w:val="000000" w:themeColor="text1"/>
                <w:sz w:val="22"/>
                <w:szCs w:val="22"/>
                <w:lang w:val="it-IT"/>
              </w:rPr>
              <w:t xml:space="preserve">, per </w:t>
            </w:r>
            <w:r w:rsidR="00A856CB" w:rsidRPr="009A3DC1">
              <w:rPr>
                <w:rFonts w:ascii="Palatino Linotype" w:hAnsi="Palatino Linotype" w:cs="Times New Roman"/>
                <w:i/>
                <w:sz w:val="22"/>
                <w:szCs w:val="22"/>
                <w:lang w:val="it-IT"/>
              </w:rPr>
              <w:t xml:space="preserve">evitare che variazioni su singoli insegnamenti costringano a variazioni di ordinamento. Analogamente, </w:t>
            </w:r>
            <w:r w:rsidR="00A856CB" w:rsidRPr="009A3DC1">
              <w:rPr>
                <w:rFonts w:ascii="Palatino Linotype" w:hAnsi="Palatino Linotype" w:cs="Times New Roman"/>
                <w:b/>
                <w:i/>
                <w:sz w:val="22"/>
                <w:szCs w:val="22"/>
                <w:lang w:val="it-IT"/>
              </w:rPr>
              <w:t>non bisogna fare riferimenti a date o specifici anni accademici</w:t>
            </w:r>
            <w:r w:rsidR="00A856CB" w:rsidRPr="009A3DC1">
              <w:rPr>
                <w:rFonts w:ascii="Palatino Linotype" w:hAnsi="Palatino Linotype" w:cs="Times New Roman"/>
                <w:i/>
                <w:sz w:val="22"/>
                <w:szCs w:val="22"/>
                <w:lang w:val="it-IT"/>
              </w:rPr>
              <w:t>.</w:t>
            </w:r>
          </w:p>
        </w:tc>
      </w:tr>
      <w:tr w:rsidR="00A856CB" w:rsidRPr="009A3DC1" w14:paraId="3AA9376E" w14:textId="77777777" w:rsidTr="00A856CB">
        <w:tc>
          <w:tcPr>
            <w:tcW w:w="1983" w:type="dxa"/>
            <w:tcBorders>
              <w:right w:val="single" w:sz="4" w:space="0" w:color="auto"/>
            </w:tcBorders>
          </w:tcPr>
          <w:p w14:paraId="2AD7050A" w14:textId="77777777" w:rsidR="00A856CB" w:rsidRPr="009A3DC1" w:rsidRDefault="00A856CB" w:rsidP="009A3DC1">
            <w:pPr>
              <w:pStyle w:val="Titolo2"/>
              <w:spacing w:before="0" w:beforeAutospacing="0" w:after="0" w:afterAutospacing="0"/>
              <w:jc w:val="both"/>
              <w:outlineLvl w:val="1"/>
              <w:rPr>
                <w:rFonts w:ascii="Palatino Linotype" w:hAnsi="Palatino Linotype"/>
                <w:b w:val="0"/>
                <w:bCs w:val="0"/>
                <w:sz w:val="22"/>
                <w:szCs w:val="22"/>
              </w:rPr>
            </w:pPr>
            <w:r w:rsidRPr="009A3DC1">
              <w:rPr>
                <w:rFonts w:ascii="Palatino Linotype" w:eastAsiaTheme="minorEastAsia" w:hAnsi="Palatino Linotype" w:cstheme="minorBidi"/>
                <w:b w:val="0"/>
                <w:bCs w:val="0"/>
                <w:sz w:val="22"/>
                <w:szCs w:val="22"/>
              </w:rPr>
              <w:br w:type="page"/>
            </w:r>
            <w:r w:rsidRPr="009A3DC1">
              <w:rPr>
                <w:rFonts w:ascii="Palatino Linotype" w:hAnsi="Palatino Linotype"/>
                <w:b w:val="0"/>
                <w:bCs w:val="0"/>
                <w:sz w:val="22"/>
                <w:szCs w:val="22"/>
              </w:rPr>
              <w:t>Conoscenza e capacità di comprensione</w:t>
            </w:r>
            <w:r w:rsidR="00C36455" w:rsidRPr="009A3DC1">
              <w:rPr>
                <w:rFonts w:ascii="Palatino Linotype" w:hAnsi="Palatino Linotype"/>
                <w:b w:val="0"/>
                <w:bCs w:val="0"/>
                <w:sz w:val="22"/>
                <w:szCs w:val="22"/>
              </w:rPr>
              <w:t>*</w:t>
            </w:r>
          </w:p>
          <w:p w14:paraId="15E9295A" w14:textId="77777777" w:rsidR="00A856CB" w:rsidRPr="009A3DC1" w:rsidRDefault="00A856CB" w:rsidP="009A3DC1">
            <w:pPr>
              <w:pStyle w:val="Titolo2"/>
              <w:spacing w:before="0" w:beforeAutospacing="0" w:after="0" w:afterAutospacing="0"/>
              <w:jc w:val="both"/>
              <w:outlineLvl w:val="1"/>
              <w:rPr>
                <w:rFonts w:ascii="Palatino Linotype" w:eastAsiaTheme="minorEastAsia" w:hAnsi="Palatino Linotype" w:cstheme="minorBidi"/>
                <w:b w:val="0"/>
                <w:bCs w:val="0"/>
                <w:sz w:val="22"/>
                <w:szCs w:val="22"/>
              </w:rPr>
            </w:pPr>
          </w:p>
          <w:p w14:paraId="2CE41792" w14:textId="77777777" w:rsidR="00A856CB" w:rsidRPr="009A3DC1" w:rsidRDefault="00A856CB" w:rsidP="009A3DC1">
            <w:pPr>
              <w:pStyle w:val="Titolo2"/>
              <w:spacing w:before="0" w:beforeAutospacing="0" w:after="0" w:afterAutospacing="0"/>
              <w:jc w:val="both"/>
              <w:outlineLvl w:val="1"/>
              <w:rPr>
                <w:rFonts w:ascii="Palatino Linotype" w:hAnsi="Palatino Linotype"/>
                <w:b w:val="0"/>
                <w:bCs w:val="0"/>
                <w:sz w:val="22"/>
                <w:szCs w:val="22"/>
              </w:rPr>
            </w:pPr>
          </w:p>
        </w:tc>
        <w:tc>
          <w:tcPr>
            <w:tcW w:w="7871" w:type="dxa"/>
            <w:tcBorders>
              <w:top w:val="single" w:sz="4" w:space="0" w:color="auto"/>
              <w:left w:val="single" w:sz="4" w:space="0" w:color="auto"/>
              <w:bottom w:val="single" w:sz="4" w:space="0" w:color="auto"/>
              <w:right w:val="single" w:sz="4" w:space="0" w:color="auto"/>
            </w:tcBorders>
          </w:tcPr>
          <w:p w14:paraId="45690685" w14:textId="77777777" w:rsidR="00A856CB" w:rsidRPr="009A3DC1" w:rsidRDefault="00A856CB" w:rsidP="009A3DC1">
            <w:pPr>
              <w:pStyle w:val="Corpotesto"/>
              <w:spacing w:before="0"/>
              <w:ind w:left="33" w:right="108"/>
              <w:jc w:val="both"/>
              <w:rPr>
                <w:rFonts w:ascii="Palatino Linotype" w:hAnsi="Palatino Linotype" w:cs="Times New Roman"/>
                <w:i/>
                <w:sz w:val="22"/>
                <w:szCs w:val="22"/>
                <w:lang w:val="it-IT"/>
              </w:rPr>
            </w:pPr>
            <w:r w:rsidRPr="009A3DC1">
              <w:rPr>
                <w:rFonts w:ascii="Palatino Linotype" w:hAnsi="Palatino Linotype" w:cs="Times New Roman"/>
                <w:i/>
                <w:sz w:val="22"/>
                <w:szCs w:val="22"/>
                <w:lang w:val="it-IT"/>
              </w:rPr>
              <w:t xml:space="preserve">I </w:t>
            </w:r>
            <w:r w:rsidRPr="009A3DC1">
              <w:rPr>
                <w:rFonts w:ascii="Palatino Linotype" w:hAnsi="Palatino Linotype" w:cs="Times New Roman"/>
                <w:b/>
                <w:i/>
                <w:sz w:val="22"/>
                <w:szCs w:val="22"/>
                <w:lang w:val="it-IT"/>
              </w:rPr>
              <w:t>laureati</w:t>
            </w:r>
            <w:r w:rsidRPr="009A3DC1">
              <w:rPr>
                <w:rFonts w:ascii="Palatino Linotype" w:hAnsi="Palatino Linotype" w:cs="Times New Roman"/>
                <w:i/>
                <w:sz w:val="22"/>
                <w:szCs w:val="22"/>
                <w:lang w:val="it-IT"/>
              </w:rPr>
              <w:t xml:space="preserve"> devono conseguire conoscenze e capacità di comprensione in un campo di studi di livello post secondario e devono essere ad un livello che, caratterizzato dall’uso di libri di testo avanzati, includa anche la conoscenza di alcuni temi d’avanguardia nel proprio campo di studi.</w:t>
            </w:r>
          </w:p>
          <w:p w14:paraId="692BE4EB" w14:textId="77777777" w:rsidR="00A856CB" w:rsidRPr="009A3DC1" w:rsidRDefault="00A856CB" w:rsidP="009A3DC1">
            <w:pPr>
              <w:pStyle w:val="Corpotesto"/>
              <w:spacing w:before="0"/>
              <w:ind w:left="33" w:right="108"/>
              <w:jc w:val="both"/>
              <w:rPr>
                <w:rFonts w:ascii="Palatino Linotype" w:hAnsi="Palatino Linotype" w:cs="Times New Roman"/>
                <w:i/>
                <w:sz w:val="22"/>
                <w:szCs w:val="22"/>
                <w:lang w:val="it-IT"/>
              </w:rPr>
            </w:pPr>
            <w:r w:rsidRPr="009A3DC1">
              <w:rPr>
                <w:rFonts w:ascii="Palatino Linotype" w:hAnsi="Palatino Linotype" w:cs="Times New Roman"/>
                <w:i/>
                <w:sz w:val="22"/>
                <w:szCs w:val="22"/>
                <w:lang w:val="it-IT"/>
              </w:rPr>
              <w:t xml:space="preserve">I </w:t>
            </w:r>
            <w:r w:rsidRPr="009A3DC1">
              <w:rPr>
                <w:rFonts w:ascii="Palatino Linotype" w:hAnsi="Palatino Linotype" w:cs="Times New Roman"/>
                <w:b/>
                <w:i/>
                <w:sz w:val="22"/>
                <w:szCs w:val="22"/>
                <w:lang w:val="it-IT"/>
              </w:rPr>
              <w:t>laureati magistrali</w:t>
            </w:r>
            <w:r w:rsidRPr="009A3DC1">
              <w:rPr>
                <w:rFonts w:ascii="Palatino Linotype" w:hAnsi="Palatino Linotype" w:cs="Times New Roman"/>
                <w:i/>
                <w:sz w:val="22"/>
                <w:szCs w:val="22"/>
                <w:lang w:val="it-IT"/>
              </w:rPr>
              <w:t xml:space="preserve"> devono dimostrare conoscenze e capacità di comprensione </w:t>
            </w:r>
            <w:r w:rsidRPr="009A3DC1">
              <w:rPr>
                <w:rFonts w:ascii="Palatino Linotype" w:hAnsi="Palatino Linotype" w:cs="Times New Roman"/>
                <w:i/>
                <w:sz w:val="22"/>
                <w:szCs w:val="22"/>
                <w:lang w:val="it-IT"/>
              </w:rPr>
              <w:lastRenderedPageBreak/>
              <w:t>che estendono e/o rafforzano quelle tipicamente associate al primo ciclo e consentono di elaborare e/o applicare idee originali, spesso in un contesto di ricerca.</w:t>
            </w:r>
          </w:p>
          <w:p w14:paraId="53FA0BF2" w14:textId="77777777" w:rsidR="00A856CB" w:rsidRPr="009A3DC1" w:rsidRDefault="00A856CB" w:rsidP="009A3DC1">
            <w:pPr>
              <w:pStyle w:val="Corpotesto"/>
              <w:spacing w:before="0"/>
              <w:ind w:left="33" w:right="108"/>
              <w:jc w:val="both"/>
              <w:rPr>
                <w:rFonts w:ascii="Palatino Linotype" w:hAnsi="Palatino Linotype" w:cs="Times New Roman"/>
                <w:i/>
                <w:sz w:val="22"/>
                <w:szCs w:val="22"/>
                <w:lang w:val="it-IT"/>
              </w:rPr>
            </w:pPr>
            <w:r w:rsidRPr="009A3DC1">
              <w:rPr>
                <w:rFonts w:ascii="Palatino Linotype" w:hAnsi="Palatino Linotype" w:cs="Times New Roman"/>
                <w:i/>
                <w:sz w:val="22"/>
                <w:szCs w:val="22"/>
                <w:lang w:val="it-IT"/>
              </w:rPr>
              <w:t>È necessario indicare le modalità acquisizione delle competenze le modalità di verifica del raggiungimento delle stesse. Ad esempio: “La verifica del raggiungimento dell'obiettivo formativo è ottenuta mediante la frequenza delle lezioni ed esercitazioni in aula e ai laboratori didattici previsti dal percorso formativo. La verifica di tali conoscenze sarà attuata attraverso prove di esame in itinere e finali.”</w:t>
            </w:r>
          </w:p>
        </w:tc>
      </w:tr>
      <w:tr w:rsidR="00A856CB" w:rsidRPr="009A3DC1" w14:paraId="453D9208" w14:textId="77777777" w:rsidTr="00A856CB">
        <w:tc>
          <w:tcPr>
            <w:tcW w:w="1983" w:type="dxa"/>
            <w:tcBorders>
              <w:right w:val="single" w:sz="4" w:space="0" w:color="auto"/>
            </w:tcBorders>
          </w:tcPr>
          <w:p w14:paraId="08C03BC0" w14:textId="77777777" w:rsidR="00A856CB" w:rsidRPr="009A3DC1" w:rsidRDefault="00A856CB" w:rsidP="009A3DC1">
            <w:pPr>
              <w:pStyle w:val="Titolo2"/>
              <w:spacing w:before="0" w:beforeAutospacing="0" w:after="0" w:afterAutospacing="0"/>
              <w:jc w:val="both"/>
              <w:outlineLvl w:val="1"/>
              <w:rPr>
                <w:rFonts w:ascii="Palatino Linotype" w:eastAsiaTheme="minorEastAsia" w:hAnsi="Palatino Linotype" w:cstheme="minorBidi"/>
                <w:b w:val="0"/>
                <w:bCs w:val="0"/>
                <w:sz w:val="22"/>
                <w:szCs w:val="22"/>
              </w:rPr>
            </w:pPr>
          </w:p>
          <w:p w14:paraId="51C0DE7C" w14:textId="77777777" w:rsidR="00A856CB" w:rsidRPr="009A3DC1" w:rsidRDefault="00A856CB" w:rsidP="009A3DC1">
            <w:pPr>
              <w:pStyle w:val="Titolo2"/>
              <w:spacing w:before="0" w:beforeAutospacing="0" w:after="0" w:afterAutospacing="0"/>
              <w:jc w:val="both"/>
              <w:outlineLvl w:val="1"/>
              <w:rPr>
                <w:rFonts w:ascii="Palatino Linotype" w:hAnsi="Palatino Linotype"/>
                <w:b w:val="0"/>
                <w:bCs w:val="0"/>
                <w:sz w:val="22"/>
                <w:szCs w:val="22"/>
              </w:rPr>
            </w:pPr>
            <w:r w:rsidRPr="009A3DC1">
              <w:rPr>
                <w:rFonts w:ascii="Palatino Linotype" w:hAnsi="Palatino Linotype"/>
                <w:b w:val="0"/>
                <w:bCs w:val="0"/>
                <w:sz w:val="22"/>
                <w:szCs w:val="22"/>
              </w:rPr>
              <w:t>Capacità di applicare conoscenza e comprensione</w:t>
            </w:r>
            <w:r w:rsidR="00C36455" w:rsidRPr="009A3DC1">
              <w:rPr>
                <w:rFonts w:ascii="Palatino Linotype" w:hAnsi="Palatino Linotype"/>
                <w:b w:val="0"/>
                <w:bCs w:val="0"/>
                <w:sz w:val="22"/>
                <w:szCs w:val="22"/>
              </w:rPr>
              <w:t>*</w:t>
            </w:r>
          </w:p>
          <w:p w14:paraId="6F241B8D" w14:textId="77777777" w:rsidR="00A856CB" w:rsidRPr="009A3DC1" w:rsidRDefault="00A856CB" w:rsidP="009A3DC1">
            <w:pPr>
              <w:pStyle w:val="Titolo2"/>
              <w:spacing w:before="0" w:beforeAutospacing="0" w:after="0" w:afterAutospacing="0"/>
              <w:jc w:val="both"/>
              <w:outlineLvl w:val="1"/>
              <w:rPr>
                <w:rFonts w:ascii="Palatino Linotype" w:hAnsi="Palatino Linotype"/>
                <w:b w:val="0"/>
                <w:bCs w:val="0"/>
                <w:sz w:val="22"/>
                <w:szCs w:val="22"/>
              </w:rPr>
            </w:pPr>
          </w:p>
          <w:p w14:paraId="5741EEA0" w14:textId="77777777" w:rsidR="00A856CB" w:rsidRPr="009A3DC1" w:rsidRDefault="00A856CB" w:rsidP="009A3DC1">
            <w:pPr>
              <w:pStyle w:val="Titolo2"/>
              <w:spacing w:before="0" w:beforeAutospacing="0" w:after="0" w:afterAutospacing="0"/>
              <w:jc w:val="both"/>
              <w:outlineLvl w:val="1"/>
              <w:rPr>
                <w:rFonts w:ascii="Palatino Linotype" w:hAnsi="Palatino Linotype"/>
                <w:b w:val="0"/>
                <w:bCs w:val="0"/>
                <w:sz w:val="22"/>
                <w:szCs w:val="22"/>
              </w:rPr>
            </w:pPr>
          </w:p>
        </w:tc>
        <w:tc>
          <w:tcPr>
            <w:tcW w:w="7871" w:type="dxa"/>
            <w:tcBorders>
              <w:top w:val="single" w:sz="4" w:space="0" w:color="auto"/>
              <w:left w:val="single" w:sz="4" w:space="0" w:color="auto"/>
              <w:bottom w:val="single" w:sz="4" w:space="0" w:color="auto"/>
              <w:right w:val="single" w:sz="4" w:space="0" w:color="auto"/>
            </w:tcBorders>
          </w:tcPr>
          <w:p w14:paraId="176C5A73" w14:textId="77777777" w:rsidR="00A856CB" w:rsidRPr="009A3DC1" w:rsidRDefault="00A856CB" w:rsidP="009A3DC1">
            <w:pPr>
              <w:pStyle w:val="Corpotesto"/>
              <w:spacing w:before="0"/>
              <w:ind w:left="33" w:right="108"/>
              <w:jc w:val="both"/>
              <w:rPr>
                <w:rFonts w:ascii="Palatino Linotype" w:hAnsi="Palatino Linotype" w:cs="Times New Roman"/>
                <w:i/>
                <w:sz w:val="22"/>
                <w:szCs w:val="22"/>
                <w:lang w:val="it-IT"/>
              </w:rPr>
            </w:pPr>
            <w:r w:rsidRPr="009A3DC1">
              <w:rPr>
                <w:rFonts w:ascii="Palatino Linotype" w:hAnsi="Palatino Linotype" w:cs="Times New Roman"/>
                <w:i/>
                <w:sz w:val="22"/>
                <w:szCs w:val="22"/>
                <w:lang w:val="it-IT"/>
              </w:rPr>
              <w:t xml:space="preserve">I </w:t>
            </w:r>
            <w:r w:rsidRPr="009A3DC1">
              <w:rPr>
                <w:rFonts w:ascii="Palatino Linotype" w:hAnsi="Palatino Linotype" w:cs="Times New Roman"/>
                <w:b/>
                <w:i/>
                <w:sz w:val="22"/>
                <w:szCs w:val="22"/>
                <w:lang w:val="it-IT"/>
              </w:rPr>
              <w:t>laureati</w:t>
            </w:r>
            <w:r w:rsidRPr="009A3DC1">
              <w:rPr>
                <w:rFonts w:ascii="Palatino Linotype" w:hAnsi="Palatino Linotype" w:cs="Times New Roman"/>
                <w:i/>
                <w:sz w:val="22"/>
                <w:szCs w:val="22"/>
                <w:lang w:val="it-IT"/>
              </w:rPr>
              <w:t xml:space="preserve"> devono essere capaci di applicare le loro conoscenze e capacità di comprensione in maniera da dimostrare un approccio professionale al loro lavoro, e devono possedere competenze adeguate sia per ideare e sostenere argomentazioni che per risolvere problemi nel proprio campo di studi.</w:t>
            </w:r>
          </w:p>
          <w:p w14:paraId="32D6BDF4" w14:textId="77777777" w:rsidR="00A856CB" w:rsidRPr="009A3DC1" w:rsidRDefault="00A856CB" w:rsidP="009A3DC1">
            <w:pPr>
              <w:pStyle w:val="Corpotesto"/>
              <w:spacing w:before="0"/>
              <w:ind w:left="33" w:right="108"/>
              <w:jc w:val="both"/>
              <w:rPr>
                <w:rFonts w:ascii="Palatino Linotype" w:hAnsi="Palatino Linotype" w:cs="Times New Roman"/>
                <w:i/>
                <w:sz w:val="22"/>
                <w:szCs w:val="22"/>
                <w:lang w:val="it-IT"/>
              </w:rPr>
            </w:pPr>
            <w:r w:rsidRPr="009A3DC1">
              <w:rPr>
                <w:rFonts w:ascii="Palatino Linotype" w:hAnsi="Palatino Linotype" w:cs="Times New Roman"/>
                <w:i/>
                <w:sz w:val="22"/>
                <w:szCs w:val="22"/>
                <w:lang w:val="it-IT"/>
              </w:rPr>
              <w:t xml:space="preserve">I </w:t>
            </w:r>
            <w:r w:rsidRPr="009A3DC1">
              <w:rPr>
                <w:rFonts w:ascii="Palatino Linotype" w:hAnsi="Palatino Linotype" w:cs="Times New Roman"/>
                <w:b/>
                <w:i/>
                <w:sz w:val="22"/>
                <w:szCs w:val="22"/>
                <w:lang w:val="it-IT"/>
              </w:rPr>
              <w:t>laureati magistrali</w:t>
            </w:r>
            <w:r w:rsidRPr="009A3DC1">
              <w:rPr>
                <w:rFonts w:ascii="Palatino Linotype" w:hAnsi="Palatino Linotype" w:cs="Times New Roman"/>
                <w:i/>
                <w:sz w:val="22"/>
                <w:szCs w:val="22"/>
                <w:lang w:val="it-IT"/>
              </w:rPr>
              <w:t xml:space="preserve"> devono essere capaci di applicare le loro conoscenze, capacità di comprensione e abilità nel risolvere problemi a tematiche nuove o non familiari, inserite in contesti più ampi (o interdisciplinari) connessi al proprio settore di studio.</w:t>
            </w:r>
          </w:p>
          <w:p w14:paraId="7341FAC0" w14:textId="77777777" w:rsidR="00A856CB" w:rsidRPr="009A3DC1" w:rsidRDefault="00A856CB" w:rsidP="009A3DC1">
            <w:pPr>
              <w:pStyle w:val="Corpotesto"/>
              <w:spacing w:before="0"/>
              <w:ind w:left="33" w:right="108"/>
              <w:jc w:val="both"/>
              <w:rPr>
                <w:rFonts w:ascii="Palatino Linotype" w:hAnsi="Palatino Linotype" w:cs="Times New Roman"/>
                <w:i/>
                <w:sz w:val="22"/>
                <w:szCs w:val="22"/>
                <w:lang w:val="it-IT"/>
              </w:rPr>
            </w:pPr>
            <w:r w:rsidRPr="009A3DC1">
              <w:rPr>
                <w:rFonts w:ascii="Palatino Linotype" w:hAnsi="Palatino Linotype" w:cs="Times New Roman"/>
                <w:i/>
                <w:sz w:val="22"/>
                <w:szCs w:val="22"/>
                <w:lang w:val="it-IT"/>
              </w:rPr>
              <w:t xml:space="preserve">È necessario indicare le modalità </w:t>
            </w:r>
            <w:r w:rsidR="001836DE">
              <w:rPr>
                <w:rFonts w:ascii="Palatino Linotype" w:hAnsi="Palatino Linotype" w:cs="Times New Roman"/>
                <w:i/>
                <w:sz w:val="22"/>
                <w:szCs w:val="22"/>
                <w:lang w:val="it-IT"/>
              </w:rPr>
              <w:t xml:space="preserve">di </w:t>
            </w:r>
            <w:r w:rsidRPr="009A3DC1">
              <w:rPr>
                <w:rFonts w:ascii="Palatino Linotype" w:hAnsi="Palatino Linotype" w:cs="Times New Roman"/>
                <w:i/>
                <w:sz w:val="22"/>
                <w:szCs w:val="22"/>
                <w:lang w:val="it-IT"/>
              </w:rPr>
              <w:t>acquisizione delle competenze</w:t>
            </w:r>
            <w:r w:rsidR="001836DE">
              <w:rPr>
                <w:rFonts w:ascii="Palatino Linotype" w:hAnsi="Palatino Linotype" w:cs="Times New Roman"/>
                <w:i/>
                <w:sz w:val="22"/>
                <w:szCs w:val="22"/>
                <w:lang w:val="it-IT"/>
              </w:rPr>
              <w:t xml:space="preserve"> e</w:t>
            </w:r>
            <w:r w:rsidRPr="009A3DC1">
              <w:rPr>
                <w:rFonts w:ascii="Palatino Linotype" w:hAnsi="Palatino Linotype" w:cs="Times New Roman"/>
                <w:i/>
                <w:sz w:val="22"/>
                <w:szCs w:val="22"/>
                <w:lang w:val="it-IT"/>
              </w:rPr>
              <w:t xml:space="preserve"> le modalità di verifica del raggiungimento delle stesse. Ad esempio:</w:t>
            </w:r>
            <w:r w:rsidRPr="009A3DC1">
              <w:rPr>
                <w:rFonts w:ascii="Palatino Linotype" w:hAnsi="Palatino Linotype"/>
                <w:sz w:val="22"/>
                <w:szCs w:val="22"/>
                <w:lang w:val="it-IT"/>
              </w:rPr>
              <w:t xml:space="preserve"> </w:t>
            </w:r>
            <w:r w:rsidRPr="009A3DC1">
              <w:rPr>
                <w:rFonts w:ascii="Palatino Linotype" w:hAnsi="Palatino Linotype" w:cs="Times New Roman"/>
                <w:i/>
                <w:sz w:val="22"/>
                <w:szCs w:val="22"/>
                <w:lang w:val="it-IT"/>
              </w:rPr>
              <w:t>La verifica del raggiungimento di questo obiettivo formativo è ottenuta con valutazioni finali (esami) scritte e orali atte a rilevare l'efficacia dei processi di apprendimento, ma anche mediante le verifiche pratiche. Tali capacità saranno integrate attraverso la partecipazione a laboratori di carattere individuale e verificate nell'elaborazione della tesi finale.</w:t>
            </w:r>
          </w:p>
        </w:tc>
      </w:tr>
      <w:tr w:rsidR="00A856CB" w:rsidRPr="009A3DC1" w14:paraId="3C9E12C0" w14:textId="77777777" w:rsidTr="00A856CB">
        <w:tc>
          <w:tcPr>
            <w:tcW w:w="9854" w:type="dxa"/>
            <w:gridSpan w:val="2"/>
          </w:tcPr>
          <w:p w14:paraId="66182787" w14:textId="77777777" w:rsidR="00A856CB" w:rsidRPr="009A3DC1" w:rsidRDefault="00A856CB" w:rsidP="009A3DC1">
            <w:pPr>
              <w:pStyle w:val="Titolo2"/>
              <w:spacing w:before="0" w:beforeAutospacing="0" w:after="0" w:afterAutospacing="0"/>
              <w:jc w:val="both"/>
              <w:outlineLvl w:val="1"/>
              <w:rPr>
                <w:rFonts w:ascii="Palatino Linotype" w:hAnsi="Palatino Linotype"/>
                <w:b w:val="0"/>
                <w:bCs w:val="0"/>
                <w:sz w:val="22"/>
                <w:szCs w:val="22"/>
              </w:rPr>
            </w:pPr>
            <w:r w:rsidRPr="009A3DC1">
              <w:rPr>
                <w:rFonts w:ascii="Palatino Linotype" w:hAnsi="Palatino Linotype"/>
                <w:b w:val="0"/>
                <w:bCs w:val="0"/>
                <w:sz w:val="22"/>
                <w:szCs w:val="22"/>
              </w:rPr>
              <w:t>Autonomia di giudizio – Abilità comunicative – Capacità di apprendimento</w:t>
            </w:r>
          </w:p>
          <w:p w14:paraId="47B15217" w14:textId="77777777" w:rsidR="00A856CB" w:rsidRPr="009A3DC1" w:rsidRDefault="00C36455" w:rsidP="009A3DC1">
            <w:pPr>
              <w:pStyle w:val="Paragrafoelenco"/>
              <w:tabs>
                <w:tab w:val="left" w:pos="693"/>
              </w:tabs>
              <w:ind w:left="33" w:right="167"/>
              <w:jc w:val="both"/>
              <w:rPr>
                <w:rFonts w:ascii="Palatino Linotype" w:hAnsi="Palatino Linotype" w:cs="Times New Roman"/>
                <w:i/>
                <w:lang w:val="it-IT"/>
              </w:rPr>
            </w:pPr>
            <w:r w:rsidRPr="009A3DC1">
              <w:rPr>
                <w:rFonts w:ascii="Palatino Linotype" w:hAnsi="Palatino Linotype" w:cs="Times New Roman"/>
                <w:i/>
                <w:lang w:val="it-IT"/>
              </w:rPr>
              <w:t>I suddetti</w:t>
            </w:r>
            <w:r w:rsidR="00A856CB" w:rsidRPr="009A3DC1">
              <w:rPr>
                <w:rFonts w:ascii="Palatino Linotype" w:hAnsi="Palatino Linotype" w:cs="Times New Roman"/>
                <w:i/>
                <w:lang w:val="it-IT"/>
              </w:rPr>
              <w:t xml:space="preserve"> tre descrittori fanno riferimento a competenze trasversali non correlate a singole discipline, anche se possono essere declinate in maniera diversa a seconda del corso di studi.</w:t>
            </w:r>
          </w:p>
          <w:p w14:paraId="78A71358" w14:textId="77777777" w:rsidR="00A856CB" w:rsidRPr="009A3DC1" w:rsidRDefault="00A856CB" w:rsidP="009A3DC1">
            <w:pPr>
              <w:pStyle w:val="Corpotesto"/>
              <w:spacing w:before="0"/>
              <w:ind w:left="34" w:right="108"/>
              <w:jc w:val="both"/>
              <w:rPr>
                <w:rFonts w:ascii="Palatino Linotype" w:hAnsi="Palatino Linotype" w:cs="Times New Roman"/>
                <w:i/>
                <w:sz w:val="22"/>
                <w:szCs w:val="22"/>
                <w:lang w:val="it-IT"/>
              </w:rPr>
            </w:pPr>
            <w:r w:rsidRPr="009A3DC1">
              <w:rPr>
                <w:rFonts w:ascii="Palatino Linotype" w:hAnsi="Palatino Linotype" w:cs="Times New Roman"/>
                <w:i/>
                <w:sz w:val="22"/>
                <w:szCs w:val="22"/>
                <w:lang w:val="it-IT"/>
              </w:rPr>
              <w:t xml:space="preserve">Nella stesura va conservato il riferimento al significato epistemologico e pedagogico di ogni descrittore, cercando però di evitare mere affermazioni di principio e di mantenere un collegamento evidente con le specificità del </w:t>
            </w:r>
            <w:r w:rsidRPr="004E0A0D">
              <w:rPr>
                <w:rFonts w:ascii="Palatino Linotype" w:hAnsi="Palatino Linotype" w:cs="Times New Roman"/>
                <w:i/>
                <w:sz w:val="22"/>
                <w:szCs w:val="22"/>
                <w:lang w:val="it-IT"/>
              </w:rPr>
              <w:t xml:space="preserve">corso di studio, per dare evidenza che il CdS, dopo aver dichiarato un obiettivo, abbia messo in campo strumenti per raggiungerlo e verificarne il raggiungimento. </w:t>
            </w:r>
            <w:r w:rsidRPr="009A3DC1">
              <w:rPr>
                <w:rFonts w:ascii="Palatino Linotype" w:hAnsi="Palatino Linotype" w:cs="Times New Roman"/>
                <w:i/>
                <w:sz w:val="22"/>
                <w:szCs w:val="22"/>
                <w:lang w:val="it-IT"/>
              </w:rPr>
              <w:t>Per ciascun descrittore occorre indicare le modalità e gli strumenti didattici con cui i risultati attesi vengono conseguiti e verificati in quello specifico corso di studio. Nello stesso tempo, questa connessione tra singolo descrittore e strumento didattico non deve arrivare a un dettaglio eccessivo, né legare in modo rigido i singoli passaggi di progresso conoscitivo a una specifica attività didattica.</w:t>
            </w:r>
            <w:r w:rsidRPr="009A3DC1">
              <w:rPr>
                <w:rFonts w:ascii="Palatino Linotype" w:hAnsi="Palatino Linotype"/>
                <w:i/>
                <w:sz w:val="22"/>
                <w:szCs w:val="22"/>
                <w:lang w:val="it-IT"/>
              </w:rPr>
              <w:t xml:space="preserve"> </w:t>
            </w:r>
          </w:p>
        </w:tc>
      </w:tr>
      <w:tr w:rsidR="00A856CB" w:rsidRPr="009A3DC1" w14:paraId="4D264AD9" w14:textId="77777777" w:rsidTr="00A856CB">
        <w:tc>
          <w:tcPr>
            <w:tcW w:w="1983" w:type="dxa"/>
          </w:tcPr>
          <w:p w14:paraId="17422C4A" w14:textId="77777777" w:rsidR="00A856CB" w:rsidRPr="009A3DC1" w:rsidRDefault="00A856CB" w:rsidP="009A3DC1">
            <w:pPr>
              <w:pStyle w:val="Titolo2"/>
              <w:spacing w:before="0" w:beforeAutospacing="0" w:after="0" w:afterAutospacing="0"/>
              <w:jc w:val="both"/>
              <w:outlineLvl w:val="1"/>
              <w:rPr>
                <w:rFonts w:ascii="Palatino Linotype" w:hAnsi="Palatino Linotype"/>
                <w:b w:val="0"/>
                <w:sz w:val="22"/>
                <w:szCs w:val="22"/>
              </w:rPr>
            </w:pPr>
            <w:r w:rsidRPr="009A3DC1">
              <w:rPr>
                <w:rFonts w:ascii="Palatino Linotype" w:eastAsiaTheme="minorEastAsia" w:hAnsi="Palatino Linotype" w:cstheme="minorBidi"/>
                <w:b w:val="0"/>
                <w:bCs w:val="0"/>
                <w:sz w:val="22"/>
                <w:szCs w:val="22"/>
              </w:rPr>
              <w:br w:type="page"/>
            </w:r>
            <w:r w:rsidRPr="009A3DC1">
              <w:rPr>
                <w:rFonts w:ascii="Palatino Linotype" w:hAnsi="Palatino Linotype"/>
                <w:b w:val="0"/>
                <w:sz w:val="22"/>
                <w:szCs w:val="22"/>
              </w:rPr>
              <w:t>Autonomia di giudizio</w:t>
            </w:r>
            <w:r w:rsidR="00C36455" w:rsidRPr="009A3DC1">
              <w:rPr>
                <w:rFonts w:ascii="Palatino Linotype" w:hAnsi="Palatino Linotype"/>
                <w:b w:val="0"/>
                <w:sz w:val="22"/>
                <w:szCs w:val="22"/>
              </w:rPr>
              <w:t>*</w:t>
            </w:r>
          </w:p>
          <w:p w14:paraId="60A9D2DF" w14:textId="77777777" w:rsidR="00A856CB" w:rsidRPr="009A3DC1" w:rsidRDefault="00A856CB" w:rsidP="009A3DC1">
            <w:pPr>
              <w:pStyle w:val="Corpotesto"/>
              <w:spacing w:before="0"/>
              <w:ind w:left="33" w:right="108"/>
              <w:jc w:val="both"/>
              <w:rPr>
                <w:rFonts w:ascii="Palatino Linotype" w:hAnsi="Palatino Linotype" w:cs="Times New Roman"/>
                <w:i/>
                <w:sz w:val="22"/>
                <w:szCs w:val="22"/>
                <w:lang w:val="it-IT"/>
              </w:rPr>
            </w:pPr>
          </w:p>
        </w:tc>
        <w:tc>
          <w:tcPr>
            <w:tcW w:w="7871" w:type="dxa"/>
          </w:tcPr>
          <w:p w14:paraId="6E0B937E" w14:textId="77777777" w:rsidR="00A856CB" w:rsidRPr="009A3DC1" w:rsidRDefault="00A856CB" w:rsidP="009A3DC1">
            <w:pPr>
              <w:pStyle w:val="Corpotesto"/>
              <w:spacing w:before="0"/>
              <w:ind w:left="33" w:right="108"/>
              <w:jc w:val="both"/>
              <w:rPr>
                <w:rFonts w:ascii="Palatino Linotype" w:hAnsi="Palatino Linotype" w:cs="Times New Roman"/>
                <w:i/>
                <w:sz w:val="22"/>
                <w:szCs w:val="22"/>
                <w:lang w:val="it-IT"/>
              </w:rPr>
            </w:pPr>
            <w:r w:rsidRPr="009A3DC1">
              <w:rPr>
                <w:rFonts w:ascii="Palatino Linotype" w:hAnsi="Palatino Linotype" w:cs="Times New Roman"/>
                <w:i/>
                <w:sz w:val="22"/>
                <w:szCs w:val="22"/>
                <w:lang w:val="it-IT"/>
              </w:rPr>
              <w:t>intesa come capacità di produrre giudizi autonomi partendo all’interpretazione di una base di dati, pervenendo a riflessioni coerenti su tematiche sociali, scientifiche o etiche</w:t>
            </w:r>
            <w:r w:rsidR="00C36455" w:rsidRPr="009A3DC1">
              <w:rPr>
                <w:rFonts w:ascii="Palatino Linotype" w:hAnsi="Palatino Linotype" w:cs="Times New Roman"/>
                <w:i/>
                <w:sz w:val="22"/>
                <w:szCs w:val="22"/>
                <w:lang w:val="it-IT"/>
              </w:rPr>
              <w:t>.</w:t>
            </w:r>
            <w:r w:rsidRPr="009A3DC1">
              <w:rPr>
                <w:rFonts w:ascii="Palatino Linotype" w:hAnsi="Palatino Linotype" w:cs="Times New Roman"/>
                <w:i/>
                <w:sz w:val="22"/>
                <w:szCs w:val="22"/>
                <w:lang w:val="it-IT"/>
              </w:rPr>
              <w:t xml:space="preserve"> I laureati devono avere la capacità di raccogliere ed interpretare i dati (normalmente nel proprio campo di studio) ritenuti utili a determinare giudizi autonomi, inclusa la riflessione su temi sociali, scientifici o etici ad essi connessi</w:t>
            </w:r>
          </w:p>
        </w:tc>
      </w:tr>
      <w:tr w:rsidR="00A856CB" w:rsidRPr="009A3DC1" w14:paraId="0D4DA51D" w14:textId="77777777" w:rsidTr="00A856CB">
        <w:tc>
          <w:tcPr>
            <w:tcW w:w="1983" w:type="dxa"/>
          </w:tcPr>
          <w:p w14:paraId="462AC26E" w14:textId="7194C1E4" w:rsidR="00A856CB" w:rsidRPr="009A3DC1" w:rsidRDefault="00A856CB" w:rsidP="009A3DC1">
            <w:pPr>
              <w:pStyle w:val="Corpotesto"/>
              <w:spacing w:before="0"/>
              <w:ind w:left="33" w:right="108"/>
              <w:jc w:val="both"/>
              <w:rPr>
                <w:rFonts w:ascii="Palatino Linotype" w:hAnsi="Palatino Linotype" w:cs="Times New Roman"/>
                <w:sz w:val="22"/>
                <w:szCs w:val="22"/>
                <w:lang w:val="it-IT"/>
              </w:rPr>
            </w:pPr>
            <w:r w:rsidRPr="009A3DC1">
              <w:rPr>
                <w:rFonts w:ascii="Palatino Linotype" w:hAnsi="Palatino Linotype" w:cs="Times New Roman"/>
                <w:sz w:val="22"/>
                <w:szCs w:val="22"/>
                <w:lang w:val="it-IT"/>
              </w:rPr>
              <w:t>Abilità comunicative</w:t>
            </w:r>
            <w:r w:rsidR="00C36455" w:rsidRPr="009A3DC1">
              <w:rPr>
                <w:rFonts w:ascii="Palatino Linotype" w:hAnsi="Palatino Linotype" w:cs="Times New Roman"/>
                <w:sz w:val="22"/>
                <w:szCs w:val="22"/>
                <w:lang w:val="it-IT"/>
              </w:rPr>
              <w:t>*</w:t>
            </w:r>
          </w:p>
          <w:p w14:paraId="7171CD8D" w14:textId="77777777" w:rsidR="00A856CB" w:rsidRPr="009A3DC1" w:rsidRDefault="00A856CB" w:rsidP="009A3DC1">
            <w:pPr>
              <w:pStyle w:val="Corpotesto"/>
              <w:spacing w:before="0"/>
              <w:ind w:left="33" w:right="108"/>
              <w:jc w:val="both"/>
              <w:rPr>
                <w:rFonts w:ascii="Palatino Linotype" w:hAnsi="Palatino Linotype" w:cs="Times New Roman"/>
                <w:i/>
                <w:sz w:val="22"/>
                <w:szCs w:val="22"/>
                <w:lang w:val="it-IT"/>
              </w:rPr>
            </w:pPr>
          </w:p>
        </w:tc>
        <w:tc>
          <w:tcPr>
            <w:tcW w:w="7871" w:type="dxa"/>
          </w:tcPr>
          <w:p w14:paraId="35E78106" w14:textId="77777777" w:rsidR="00A856CB" w:rsidRPr="009A3DC1" w:rsidRDefault="00A856CB" w:rsidP="009A3DC1">
            <w:pPr>
              <w:pStyle w:val="Corpotesto"/>
              <w:spacing w:before="0"/>
              <w:ind w:left="33" w:right="108"/>
              <w:jc w:val="both"/>
              <w:rPr>
                <w:rFonts w:ascii="Palatino Linotype" w:hAnsi="Palatino Linotype" w:cs="Times New Roman"/>
                <w:i/>
                <w:sz w:val="22"/>
                <w:szCs w:val="22"/>
                <w:lang w:val="it-IT"/>
              </w:rPr>
            </w:pPr>
            <w:r w:rsidRPr="009A3DC1">
              <w:rPr>
                <w:rFonts w:ascii="Palatino Linotype" w:hAnsi="Palatino Linotype" w:cs="Times New Roman"/>
                <w:i/>
                <w:sz w:val="22"/>
                <w:szCs w:val="22"/>
                <w:lang w:val="it-IT"/>
              </w:rPr>
              <w:t>concepite come capacità di trasmettere informazioni, idee, problemi e soluzioni ad altri interlocutori</w:t>
            </w:r>
            <w:r w:rsidR="00C36455" w:rsidRPr="009A3DC1">
              <w:rPr>
                <w:rFonts w:ascii="Palatino Linotype" w:hAnsi="Palatino Linotype" w:cs="Times New Roman"/>
                <w:i/>
                <w:sz w:val="22"/>
                <w:szCs w:val="22"/>
                <w:lang w:val="it-IT"/>
              </w:rPr>
              <w:t>.</w:t>
            </w:r>
            <w:r w:rsidRPr="009A3DC1">
              <w:rPr>
                <w:rFonts w:ascii="Palatino Linotype" w:hAnsi="Palatino Linotype" w:cs="Times New Roman"/>
                <w:i/>
                <w:sz w:val="22"/>
                <w:szCs w:val="22"/>
                <w:lang w:val="it-IT"/>
              </w:rPr>
              <w:t xml:space="preserve"> I laureati devono saper comunicare informazioni, idee, problemi e soluzioni a interlocutori specialisti e non specialisti</w:t>
            </w:r>
          </w:p>
        </w:tc>
      </w:tr>
      <w:tr w:rsidR="00A856CB" w:rsidRPr="009A3DC1" w14:paraId="2556A26C" w14:textId="77777777" w:rsidTr="00A856CB">
        <w:tc>
          <w:tcPr>
            <w:tcW w:w="1983" w:type="dxa"/>
          </w:tcPr>
          <w:p w14:paraId="76C40C85" w14:textId="77777777" w:rsidR="00A856CB" w:rsidRPr="009A3DC1" w:rsidRDefault="00A856CB" w:rsidP="009A3DC1">
            <w:pPr>
              <w:pStyle w:val="Corpotesto"/>
              <w:spacing w:before="0"/>
              <w:ind w:left="33" w:right="108"/>
              <w:jc w:val="both"/>
              <w:rPr>
                <w:rFonts w:ascii="Palatino Linotype" w:hAnsi="Palatino Linotype" w:cs="Times New Roman"/>
                <w:sz w:val="22"/>
                <w:szCs w:val="22"/>
                <w:lang w:val="it-IT"/>
              </w:rPr>
            </w:pPr>
            <w:r w:rsidRPr="009A3DC1">
              <w:rPr>
                <w:rFonts w:ascii="Palatino Linotype" w:hAnsi="Palatino Linotype" w:cs="Times New Roman"/>
                <w:sz w:val="22"/>
                <w:szCs w:val="22"/>
                <w:lang w:val="it-IT"/>
              </w:rPr>
              <w:t>Capacità di apprendimento</w:t>
            </w:r>
            <w:r w:rsidR="00C36455" w:rsidRPr="009A3DC1">
              <w:rPr>
                <w:rFonts w:ascii="Palatino Linotype" w:hAnsi="Palatino Linotype" w:cs="Times New Roman"/>
                <w:sz w:val="22"/>
                <w:szCs w:val="22"/>
                <w:lang w:val="it-IT"/>
              </w:rPr>
              <w:t>*</w:t>
            </w:r>
          </w:p>
          <w:p w14:paraId="5A2132FD" w14:textId="77777777" w:rsidR="00A856CB" w:rsidRPr="009A3DC1" w:rsidRDefault="00A856CB" w:rsidP="009A3DC1">
            <w:pPr>
              <w:pStyle w:val="Corpotesto"/>
              <w:spacing w:before="0"/>
              <w:ind w:left="33" w:right="108"/>
              <w:jc w:val="both"/>
              <w:rPr>
                <w:rFonts w:ascii="Palatino Linotype" w:hAnsi="Palatino Linotype" w:cs="Times New Roman"/>
                <w:i/>
                <w:sz w:val="22"/>
                <w:szCs w:val="22"/>
                <w:lang w:val="it-IT"/>
              </w:rPr>
            </w:pPr>
          </w:p>
          <w:p w14:paraId="46AE0AAC" w14:textId="77777777" w:rsidR="00A856CB" w:rsidRPr="009A3DC1" w:rsidRDefault="00A856CB" w:rsidP="009A3DC1">
            <w:pPr>
              <w:pStyle w:val="Corpotesto"/>
              <w:spacing w:before="0"/>
              <w:ind w:left="33" w:right="108"/>
              <w:jc w:val="both"/>
              <w:rPr>
                <w:rFonts w:ascii="Palatino Linotype" w:hAnsi="Palatino Linotype" w:cs="Times New Roman"/>
                <w:i/>
                <w:sz w:val="22"/>
                <w:szCs w:val="22"/>
                <w:lang w:val="it-IT"/>
              </w:rPr>
            </w:pPr>
          </w:p>
        </w:tc>
        <w:tc>
          <w:tcPr>
            <w:tcW w:w="7871" w:type="dxa"/>
          </w:tcPr>
          <w:p w14:paraId="1DDC3E81" w14:textId="77777777" w:rsidR="00A856CB" w:rsidRPr="009A3DC1" w:rsidRDefault="00A856CB" w:rsidP="009A3DC1">
            <w:pPr>
              <w:pStyle w:val="Corpotesto"/>
              <w:spacing w:before="0"/>
              <w:ind w:left="33" w:right="108"/>
              <w:jc w:val="both"/>
              <w:rPr>
                <w:rFonts w:ascii="Palatino Linotype" w:hAnsi="Palatino Linotype" w:cs="Times New Roman"/>
                <w:i/>
                <w:sz w:val="22"/>
                <w:szCs w:val="22"/>
                <w:lang w:val="it-IT"/>
              </w:rPr>
            </w:pPr>
            <w:r w:rsidRPr="009A3DC1">
              <w:rPr>
                <w:rFonts w:ascii="Palatino Linotype" w:hAnsi="Palatino Linotype" w:cs="Times New Roman"/>
                <w:i/>
                <w:sz w:val="22"/>
                <w:szCs w:val="22"/>
                <w:lang w:val="it-IT"/>
              </w:rPr>
              <w:t>intesa come abilità necessaria ad avanzare negli studi con un elevato grado di autonomia. I laureati devono aver sviluppato quelle capacità di apprendimento che sono loro necessarie per intraprendere studi successivi con un alto grado di autonomia</w:t>
            </w:r>
          </w:p>
        </w:tc>
      </w:tr>
    </w:tbl>
    <w:p w14:paraId="07A1CE9F" w14:textId="77777777" w:rsidR="00A856CB" w:rsidRPr="009A3DC1" w:rsidRDefault="00A856CB" w:rsidP="009A3DC1">
      <w:pPr>
        <w:spacing w:after="0" w:line="240" w:lineRule="auto"/>
        <w:outlineLvl w:val="1"/>
        <w:rPr>
          <w:rFonts w:ascii="Palatino Linotype" w:eastAsia="Times New Roman" w:hAnsi="Palatino Linotype" w:cs="Times New Roman"/>
          <w:b/>
        </w:rPr>
      </w:pPr>
    </w:p>
    <w:p w14:paraId="658064E1" w14:textId="77777777" w:rsidR="00C36455" w:rsidRPr="009A3DC1" w:rsidRDefault="00C36455" w:rsidP="009A3DC1">
      <w:pPr>
        <w:spacing w:after="0" w:line="240" w:lineRule="auto"/>
        <w:outlineLvl w:val="1"/>
        <w:rPr>
          <w:rFonts w:ascii="Palatino Linotype" w:eastAsia="Times New Roman" w:hAnsi="Palatino Linotype" w:cs="Times New Roman"/>
          <w:b/>
        </w:rPr>
      </w:pPr>
    </w:p>
    <w:p w14:paraId="09AAF1A5" w14:textId="77777777" w:rsidR="00A86612" w:rsidRPr="009A3DC1" w:rsidRDefault="00B859A9" w:rsidP="009A3DC1">
      <w:pPr>
        <w:spacing w:after="0" w:line="240" w:lineRule="auto"/>
        <w:outlineLvl w:val="1"/>
        <w:rPr>
          <w:rFonts w:ascii="Palatino Linotype" w:eastAsia="Times New Roman" w:hAnsi="Palatino Linotype" w:cs="Times New Roman"/>
          <w:b/>
          <w:i/>
        </w:rPr>
      </w:pPr>
      <w:r w:rsidRPr="009A3DC1">
        <w:rPr>
          <w:rFonts w:ascii="Palatino Linotype" w:eastAsia="Times New Roman" w:hAnsi="Palatino Linotype" w:cs="Times New Roman"/>
          <w:b/>
        </w:rPr>
        <w:t>SBOCCHI OCCUPAZIONALI E PROFESSIONALI PREVISTI PER I LAUREATI</w:t>
      </w:r>
      <w:r w:rsidR="00817834" w:rsidRPr="009A3DC1">
        <w:rPr>
          <w:rFonts w:ascii="Palatino Linotype" w:eastAsia="Times New Roman" w:hAnsi="Palatino Linotype" w:cs="Times New Roman"/>
          <w:b/>
        </w:rPr>
        <w:t xml:space="preserve"> </w:t>
      </w:r>
      <w:r w:rsidR="00C36455" w:rsidRPr="009A3DC1">
        <w:rPr>
          <w:rFonts w:ascii="Palatino Linotype" w:eastAsia="Times New Roman" w:hAnsi="Palatino Linotype" w:cs="Times New Roman"/>
          <w:b/>
        </w:rPr>
        <w:t xml:space="preserve">* </w:t>
      </w:r>
    </w:p>
    <w:tbl>
      <w:tblPr>
        <w:tblStyle w:val="Grigliatabella"/>
        <w:tblW w:w="9741" w:type="dxa"/>
        <w:tblLook w:val="04A0" w:firstRow="1" w:lastRow="0" w:firstColumn="1" w:lastColumn="0" w:noHBand="0" w:noVBand="1"/>
      </w:tblPr>
      <w:tblGrid>
        <w:gridCol w:w="2830"/>
        <w:gridCol w:w="6911"/>
      </w:tblGrid>
      <w:tr w:rsidR="0043365B" w:rsidRPr="009A3DC1" w14:paraId="64F1445F" w14:textId="77777777" w:rsidTr="00147C5A">
        <w:tc>
          <w:tcPr>
            <w:tcW w:w="2830" w:type="dxa"/>
          </w:tcPr>
          <w:p w14:paraId="7E04FB9D" w14:textId="77777777" w:rsidR="0043365B" w:rsidRPr="009A3DC1" w:rsidRDefault="0043365B" w:rsidP="009A3DC1">
            <w:pPr>
              <w:widowControl w:val="0"/>
              <w:outlineLvl w:val="2"/>
              <w:rPr>
                <w:rFonts w:ascii="Palatino Linotype" w:eastAsia="Times New Roman" w:hAnsi="Palatino Linotype" w:cs="Times New Roman"/>
              </w:rPr>
            </w:pPr>
            <w:r w:rsidRPr="009A3DC1">
              <w:rPr>
                <w:rFonts w:ascii="Palatino Linotype" w:eastAsia="Times New Roman" w:hAnsi="Palatino Linotype" w:cs="Times New Roman"/>
              </w:rPr>
              <w:t>Il profilo professionale che si intende formare</w:t>
            </w:r>
          </w:p>
          <w:p w14:paraId="2035AA7A" w14:textId="77777777" w:rsidR="00EB6C59" w:rsidRPr="009A3DC1" w:rsidRDefault="00EB6C59" w:rsidP="009A3DC1">
            <w:pPr>
              <w:widowControl w:val="0"/>
              <w:outlineLvl w:val="2"/>
              <w:rPr>
                <w:rFonts w:ascii="Palatino Linotype" w:eastAsia="Times New Roman" w:hAnsi="Palatino Linotype" w:cs="Times New Roman"/>
              </w:rPr>
            </w:pPr>
          </w:p>
          <w:p w14:paraId="45D9C849" w14:textId="77777777" w:rsidR="00EB6C59" w:rsidRPr="009A3DC1" w:rsidRDefault="00EB6C59" w:rsidP="009A3DC1">
            <w:pPr>
              <w:widowControl w:val="0"/>
              <w:outlineLvl w:val="2"/>
              <w:rPr>
                <w:rFonts w:ascii="Palatino Linotype" w:eastAsia="Times New Roman" w:hAnsi="Palatino Linotype" w:cs="Times New Roman"/>
              </w:rPr>
            </w:pPr>
          </w:p>
          <w:p w14:paraId="4EE57AAD" w14:textId="77777777" w:rsidR="0043365B" w:rsidRPr="009A3DC1" w:rsidRDefault="0043365B" w:rsidP="009A3DC1">
            <w:pPr>
              <w:widowControl w:val="0"/>
              <w:rPr>
                <w:rFonts w:ascii="Palatino Linotype" w:eastAsia="Times New Roman" w:hAnsi="Palatino Linotype" w:cs="Times New Roman"/>
              </w:rPr>
            </w:pPr>
          </w:p>
          <w:p w14:paraId="54A016BD" w14:textId="77777777" w:rsidR="00613F48" w:rsidRPr="009A3DC1" w:rsidRDefault="00613F48" w:rsidP="009A3DC1">
            <w:pPr>
              <w:widowControl w:val="0"/>
              <w:rPr>
                <w:rFonts w:ascii="Palatino Linotype" w:eastAsia="Times New Roman" w:hAnsi="Palatino Linotype" w:cs="Times New Roman"/>
              </w:rPr>
            </w:pPr>
          </w:p>
        </w:tc>
        <w:tc>
          <w:tcPr>
            <w:tcW w:w="6911" w:type="dxa"/>
          </w:tcPr>
          <w:p w14:paraId="1C952CF9" w14:textId="77777777" w:rsidR="00A856CB" w:rsidRPr="009A3DC1" w:rsidRDefault="00A856CB" w:rsidP="009A3DC1">
            <w:pPr>
              <w:widowControl w:val="0"/>
              <w:jc w:val="both"/>
              <w:outlineLvl w:val="2"/>
              <w:rPr>
                <w:rFonts w:ascii="Palatino Linotype" w:eastAsia="Times New Roman" w:hAnsi="Palatino Linotype" w:cs="Times New Roman"/>
                <w:i/>
              </w:rPr>
            </w:pPr>
            <w:r w:rsidRPr="009A3DC1">
              <w:rPr>
                <w:rFonts w:ascii="Palatino Linotype" w:eastAsia="Times New Roman" w:hAnsi="Palatino Linotype" w:cs="Times New Roman"/>
                <w:i/>
              </w:rPr>
              <w:t>In questa sezione deve essere indicata esclusivamente la denominazione del profilo</w:t>
            </w:r>
            <w:r w:rsidR="00AD277D" w:rsidRPr="009A3DC1">
              <w:rPr>
                <w:rFonts w:ascii="Palatino Linotype" w:eastAsia="Times New Roman" w:hAnsi="Palatino Linotype" w:cs="Times New Roman"/>
                <w:i/>
              </w:rPr>
              <w:t xml:space="preserve"> (s</w:t>
            </w:r>
            <w:r w:rsidRPr="009A3DC1">
              <w:rPr>
                <w:rFonts w:ascii="Palatino Linotype" w:eastAsia="Times New Roman" w:hAnsi="Palatino Linotype" w:cs="Times New Roman"/>
                <w:i/>
              </w:rPr>
              <w:t>s. Designer industriale,</w:t>
            </w:r>
            <w:r w:rsidR="00AD277D" w:rsidRPr="009A3DC1">
              <w:rPr>
                <w:rFonts w:ascii="Palatino Linotype" w:eastAsia="Times New Roman" w:hAnsi="Palatino Linotype" w:cs="Times New Roman"/>
                <w:i/>
              </w:rPr>
              <w:t xml:space="preserve"> </w:t>
            </w:r>
            <w:r w:rsidRPr="009A3DC1">
              <w:rPr>
                <w:rFonts w:ascii="Palatino Linotype" w:eastAsia="Times New Roman" w:hAnsi="Palatino Linotype" w:cs="Times New Roman"/>
                <w:i/>
              </w:rPr>
              <w:t>Tecnico di progettazione e produzione,</w:t>
            </w:r>
            <w:r w:rsidR="00AD277D" w:rsidRPr="009A3DC1">
              <w:rPr>
                <w:rFonts w:ascii="Palatino Linotype" w:eastAsia="Times New Roman" w:hAnsi="Palatino Linotype" w:cs="Times New Roman"/>
                <w:i/>
              </w:rPr>
              <w:t xml:space="preserve"> </w:t>
            </w:r>
            <w:r w:rsidRPr="009A3DC1">
              <w:rPr>
                <w:rFonts w:ascii="Palatino Linotype" w:eastAsia="Times New Roman" w:hAnsi="Palatino Linotype" w:cs="Times New Roman"/>
                <w:i/>
              </w:rPr>
              <w:t>Divulgatore in ambito storico,</w:t>
            </w:r>
            <w:r w:rsidR="00AD277D" w:rsidRPr="009A3DC1">
              <w:rPr>
                <w:rFonts w:ascii="Palatino Linotype" w:eastAsia="Times New Roman" w:hAnsi="Palatino Linotype" w:cs="Times New Roman"/>
                <w:i/>
              </w:rPr>
              <w:t xml:space="preserve"> </w:t>
            </w:r>
            <w:r w:rsidRPr="009A3DC1">
              <w:rPr>
                <w:rFonts w:ascii="Palatino Linotype" w:eastAsia="Times New Roman" w:hAnsi="Palatino Linotype" w:cs="Times New Roman"/>
                <w:i/>
              </w:rPr>
              <w:t>Responsabile marketing,</w:t>
            </w:r>
            <w:r w:rsidR="00AD277D" w:rsidRPr="009A3DC1">
              <w:rPr>
                <w:rFonts w:ascii="Palatino Linotype" w:eastAsia="Times New Roman" w:hAnsi="Palatino Linotype" w:cs="Times New Roman"/>
                <w:i/>
              </w:rPr>
              <w:t xml:space="preserve"> </w:t>
            </w:r>
            <w:r w:rsidRPr="009A3DC1">
              <w:rPr>
                <w:rFonts w:ascii="Palatino Linotype" w:eastAsia="Times New Roman" w:hAnsi="Palatino Linotype" w:cs="Times New Roman"/>
                <w:i/>
              </w:rPr>
              <w:t>Ingegnere ambientale</w:t>
            </w:r>
            <w:r w:rsidR="00AD277D" w:rsidRPr="009A3DC1">
              <w:rPr>
                <w:rFonts w:ascii="Palatino Linotype" w:eastAsia="Times New Roman" w:hAnsi="Palatino Linotype" w:cs="Times New Roman"/>
                <w:i/>
              </w:rPr>
              <w:t>)</w:t>
            </w:r>
            <w:r w:rsidRPr="009A3DC1">
              <w:rPr>
                <w:rFonts w:ascii="Palatino Linotype" w:eastAsia="Times New Roman" w:hAnsi="Palatino Linotype" w:cs="Times New Roman"/>
                <w:i/>
              </w:rPr>
              <w:t>.</w:t>
            </w:r>
          </w:p>
          <w:p w14:paraId="21EB1DE8" w14:textId="77777777" w:rsidR="0043365B" w:rsidRPr="009A3DC1" w:rsidRDefault="0043365B" w:rsidP="009A3DC1">
            <w:pPr>
              <w:widowControl w:val="0"/>
              <w:ind w:left="33" w:right="107"/>
              <w:jc w:val="both"/>
              <w:rPr>
                <w:rFonts w:ascii="Palatino Linotype" w:eastAsia="Times New Roman" w:hAnsi="Palatino Linotype" w:cs="Times New Roman"/>
                <w:i/>
              </w:rPr>
            </w:pPr>
            <w:r w:rsidRPr="009A3DC1">
              <w:rPr>
                <w:rFonts w:ascii="Palatino Linotype" w:eastAsia="Times New Roman" w:hAnsi="Palatino Linotype" w:cs="Times New Roman"/>
                <w:i/>
              </w:rPr>
              <w:t xml:space="preserve">Possono essere inseriti più profili professionali, ad ognuno dei quali, naturalmente, dovranno corrispondere diverse funzioni in </w:t>
            </w:r>
            <w:r w:rsidR="00AD277D" w:rsidRPr="009A3DC1">
              <w:rPr>
                <w:rFonts w:ascii="Palatino Linotype" w:eastAsia="Times New Roman" w:hAnsi="Palatino Linotype" w:cs="Times New Roman"/>
                <w:i/>
              </w:rPr>
              <w:t>un contesto di lavoro, diverse c</w:t>
            </w:r>
            <w:r w:rsidRPr="009A3DC1">
              <w:rPr>
                <w:rFonts w:ascii="Palatino Linotype" w:eastAsia="Times New Roman" w:hAnsi="Palatino Linotype" w:cs="Times New Roman"/>
                <w:i/>
              </w:rPr>
              <w:t>ompetenze associate alla funzione e diversi sbocchi occupazionali.</w:t>
            </w:r>
          </w:p>
          <w:p w14:paraId="53E711C4" w14:textId="77777777" w:rsidR="0043365B" w:rsidRPr="009A3DC1" w:rsidRDefault="0043365B" w:rsidP="009A3DC1">
            <w:pPr>
              <w:widowControl w:val="0"/>
              <w:ind w:left="33" w:right="107"/>
              <w:jc w:val="both"/>
              <w:rPr>
                <w:rFonts w:ascii="Palatino Linotype" w:eastAsia="Times New Roman" w:hAnsi="Palatino Linotype" w:cs="Times New Roman"/>
                <w:i/>
              </w:rPr>
            </w:pPr>
            <w:r w:rsidRPr="009A3DC1">
              <w:rPr>
                <w:rFonts w:ascii="Palatino Linotype" w:eastAsia="Times New Roman" w:hAnsi="Palatino Linotype" w:cs="Times New Roman"/>
                <w:i/>
              </w:rPr>
              <w:t xml:space="preserve">Il profilo professionale e gli sbocchi occupazionali devono logicamente essere coerenti con l’analisi fatta nella fase di progettazione del corso di studio, con i risultati di apprendimento attesi e con i fabbisogni formativi espressi dalle parti interessate e dal mondo del lavoro. Gli sbocchi occupazionali e professionali indicati devono essere coerenti con il livello del corso di studio. </w:t>
            </w:r>
            <w:r w:rsidR="00AD277D" w:rsidRPr="00E34B02">
              <w:rPr>
                <w:rFonts w:ascii="Palatino Linotype" w:eastAsia="Times New Roman" w:hAnsi="Palatino Linotype" w:cs="Times New Roman"/>
                <w:b/>
                <w:i/>
              </w:rPr>
              <w:t>I</w:t>
            </w:r>
            <w:r w:rsidRPr="009A3DC1">
              <w:rPr>
                <w:rFonts w:ascii="Palatino Linotype" w:eastAsia="Times New Roman" w:hAnsi="Palatino Linotype" w:cs="Times New Roman"/>
                <w:b/>
                <w:i/>
              </w:rPr>
              <w:t>l contenuto di questi quadri svolge una funzione di comunicazione verso l’esterno; di conseguenza dovranno essere scritti in modo tale da essere comprensibili agli aspiranti studenti e alle loro famiglie e anche ai potenziali datori di lavoro</w:t>
            </w:r>
            <w:r w:rsidRPr="009A3DC1">
              <w:rPr>
                <w:rFonts w:ascii="Palatino Linotype" w:eastAsia="Times New Roman" w:hAnsi="Palatino Linotype" w:cs="Times New Roman"/>
                <w:i/>
              </w:rPr>
              <w:t>.</w:t>
            </w:r>
          </w:p>
          <w:p w14:paraId="62A166CA" w14:textId="77777777" w:rsidR="0043365B" w:rsidRPr="009A3DC1" w:rsidRDefault="0043365B" w:rsidP="009A3DC1">
            <w:pPr>
              <w:widowControl w:val="0"/>
              <w:ind w:left="33" w:right="107"/>
              <w:jc w:val="both"/>
              <w:rPr>
                <w:rFonts w:ascii="Palatino Linotype" w:eastAsia="Times New Roman" w:hAnsi="Palatino Linotype" w:cs="Times New Roman"/>
                <w:i/>
              </w:rPr>
            </w:pPr>
            <w:r w:rsidRPr="009A3DC1">
              <w:rPr>
                <w:rFonts w:ascii="Palatino Linotype" w:eastAsia="Times New Roman" w:hAnsi="Palatino Linotype" w:cs="Times New Roman"/>
                <w:i/>
              </w:rPr>
              <w:t>Nella stesura del profilo professionale, conviene iniziare dall’elencazione delle prevalenti figure professionali che il corso di studio si pone l’obiettivo di formare. Le professioni regolamentate possono essere inserite solo nei corsi di studio che appartengono a quelle specifiche classi i cui obiettivi formativi sono conformi alla figura professionale. In ogni caso è obbligatorio esplicitare tutti i requisiti necessari per l’accesso alla professione (superamento dell’esame di stato, iscrizione all’albo professionale, ecc.) evitando di generare negli studenti aspettative che non possono essere soddisfatte.</w:t>
            </w:r>
          </w:p>
        </w:tc>
      </w:tr>
      <w:tr w:rsidR="0043365B" w:rsidRPr="009A3DC1" w14:paraId="274F745F" w14:textId="77777777" w:rsidTr="00147C5A">
        <w:tc>
          <w:tcPr>
            <w:tcW w:w="2830" w:type="dxa"/>
          </w:tcPr>
          <w:p w14:paraId="16D8ED6C" w14:textId="77777777" w:rsidR="0043365B" w:rsidRPr="009A3DC1" w:rsidRDefault="0043365B" w:rsidP="009A3DC1">
            <w:pPr>
              <w:widowControl w:val="0"/>
              <w:jc w:val="both"/>
              <w:outlineLvl w:val="2"/>
              <w:rPr>
                <w:rFonts w:ascii="Palatino Linotype" w:eastAsia="Times New Roman" w:hAnsi="Palatino Linotype" w:cs="Times New Roman"/>
              </w:rPr>
            </w:pPr>
            <w:r w:rsidRPr="009A3DC1">
              <w:rPr>
                <w:rFonts w:ascii="Palatino Linotype" w:eastAsiaTheme="majorEastAsia" w:hAnsi="Palatino Linotype" w:cstheme="majorBidi"/>
                <w:color w:val="4F81BD" w:themeColor="accent1"/>
              </w:rPr>
              <w:br w:type="page"/>
            </w:r>
            <w:r w:rsidRPr="009A3DC1">
              <w:rPr>
                <w:rFonts w:ascii="Palatino Linotype" w:eastAsia="Times New Roman" w:hAnsi="Palatino Linotype" w:cs="Times New Roman"/>
              </w:rPr>
              <w:t>Funzione in un contesto di lavoro:</w:t>
            </w:r>
            <w:r w:rsidRPr="009A3DC1">
              <w:rPr>
                <w:rFonts w:ascii="Palatino Linotype" w:eastAsia="Times New Roman" w:hAnsi="Palatino Linotype" w:cs="Times New Roman"/>
              </w:rPr>
              <w:br/>
              <w:t>Principali funzioni della figura professionale ed elenco delle competenze associate alla funzione</w:t>
            </w:r>
          </w:p>
        </w:tc>
        <w:tc>
          <w:tcPr>
            <w:tcW w:w="6911" w:type="dxa"/>
          </w:tcPr>
          <w:p w14:paraId="1B18F3D8" w14:textId="77777777" w:rsidR="0043365B" w:rsidRPr="009A3DC1" w:rsidRDefault="00AD277D" w:rsidP="009A3DC1">
            <w:pPr>
              <w:jc w:val="both"/>
              <w:rPr>
                <w:rFonts w:ascii="Palatino Linotype" w:eastAsia="Times New Roman" w:hAnsi="Palatino Linotype" w:cs="Times New Roman"/>
                <w:i/>
              </w:rPr>
            </w:pPr>
            <w:r w:rsidRPr="009A3DC1">
              <w:rPr>
                <w:rFonts w:ascii="Palatino Linotype" w:eastAsia="Times New Roman" w:hAnsi="Palatino Linotype" w:cs="Times New Roman"/>
                <w:i/>
              </w:rPr>
              <w:t>V</w:t>
            </w:r>
            <w:r w:rsidR="0043365B" w:rsidRPr="009A3DC1">
              <w:rPr>
                <w:rFonts w:ascii="Palatino Linotype" w:eastAsia="Times New Roman" w:hAnsi="Palatino Linotype" w:cs="Times New Roman"/>
                <w:i/>
              </w:rPr>
              <w:t>anno elencati i principali compiti che il laureato può svolgere abitualmente, con quali altre figure può collaborare, se è in grado di rivestire ruoli di coordinamento, e così via. In questo campo è anche possibile indicare, qualora lo si ritenga opportuno, se per raggiungere maggiori livelli di responsabilità è necessario acquisire ulteriori competenze tramite successivi percorsi di formazione, o tirocini, o corsi professionalizzanti, ecc.</w:t>
            </w:r>
          </w:p>
        </w:tc>
      </w:tr>
      <w:tr w:rsidR="0043365B" w:rsidRPr="009A3DC1" w14:paraId="66193352" w14:textId="77777777" w:rsidTr="00147C5A">
        <w:tc>
          <w:tcPr>
            <w:tcW w:w="2830" w:type="dxa"/>
          </w:tcPr>
          <w:p w14:paraId="2E301E41" w14:textId="77777777" w:rsidR="0043365B" w:rsidRPr="009A3DC1" w:rsidRDefault="0043365B" w:rsidP="009A3DC1">
            <w:pPr>
              <w:widowControl w:val="0"/>
              <w:jc w:val="both"/>
              <w:outlineLvl w:val="2"/>
              <w:rPr>
                <w:rFonts w:ascii="Palatino Linotype" w:eastAsia="Times New Roman" w:hAnsi="Palatino Linotype" w:cs="Times New Roman"/>
              </w:rPr>
            </w:pPr>
            <w:r w:rsidRPr="009A3DC1">
              <w:rPr>
                <w:rFonts w:ascii="Palatino Linotype" w:eastAsia="Times New Roman" w:hAnsi="Palatino Linotype" w:cs="Times New Roman"/>
              </w:rPr>
              <w:t>Competenze associate alla funzione:</w:t>
            </w:r>
            <w:r w:rsidRPr="009A3DC1">
              <w:rPr>
                <w:rFonts w:ascii="Palatino Linotype" w:eastAsia="Times New Roman" w:hAnsi="Palatino Linotype" w:cs="Times New Roman"/>
              </w:rPr>
              <w:br/>
              <w:t>Elenco degli sbocchi professionali previsti, limitatamente quelli per i quali il CdS fornisce una preparazione utilizzabile nei primi anni di impiego nel mondo del lavoro</w:t>
            </w:r>
          </w:p>
          <w:p w14:paraId="070570DE" w14:textId="77777777" w:rsidR="00613F48" w:rsidRPr="009A3DC1" w:rsidRDefault="00613F48" w:rsidP="009A3DC1">
            <w:pPr>
              <w:widowControl w:val="0"/>
              <w:jc w:val="both"/>
              <w:outlineLvl w:val="2"/>
              <w:rPr>
                <w:rFonts w:ascii="Palatino Linotype" w:eastAsia="Times New Roman" w:hAnsi="Palatino Linotype" w:cs="Times New Roman"/>
                <w:b/>
                <w:bCs/>
                <w:color w:val="4F81BD" w:themeColor="accent1"/>
              </w:rPr>
            </w:pPr>
          </w:p>
        </w:tc>
        <w:tc>
          <w:tcPr>
            <w:tcW w:w="6911" w:type="dxa"/>
          </w:tcPr>
          <w:p w14:paraId="76C7B289" w14:textId="77777777" w:rsidR="0043365B" w:rsidRPr="009A3DC1" w:rsidRDefault="00AD277D" w:rsidP="009A3DC1">
            <w:pPr>
              <w:jc w:val="both"/>
              <w:rPr>
                <w:rFonts w:ascii="Palatino Linotype" w:eastAsia="Times New Roman" w:hAnsi="Palatino Linotype" w:cs="Times New Roman"/>
                <w:i/>
              </w:rPr>
            </w:pPr>
            <w:r w:rsidRPr="009A3DC1">
              <w:rPr>
                <w:rFonts w:ascii="Palatino Linotype" w:eastAsia="Times New Roman" w:hAnsi="Palatino Linotype" w:cs="Times New Roman"/>
                <w:i/>
              </w:rPr>
              <w:t>S</w:t>
            </w:r>
            <w:r w:rsidR="0043365B" w:rsidRPr="009A3DC1">
              <w:rPr>
                <w:rFonts w:ascii="Palatino Linotype" w:eastAsia="Times New Roman" w:hAnsi="Palatino Linotype" w:cs="Times New Roman"/>
                <w:i/>
              </w:rPr>
              <w:t>ono da indicare l’insieme delle conoscenze, abilità e competenze, anche trasversali, che, acquisite nel corso di studio, sono abitualmente esercitate nel contesto di lavoro e dunque consentono di svolgere le attività associate al ruolo professionale. Non si tratta dunque di ripetere i risultati di apprendimento del corso di studio, ma di definire le competenze rispetto alle attività e ai compiti che il laureato si prevede sarà chiamato a svolgere.</w:t>
            </w:r>
          </w:p>
        </w:tc>
      </w:tr>
      <w:tr w:rsidR="0043365B" w:rsidRPr="009A3DC1" w14:paraId="18756638" w14:textId="77777777" w:rsidTr="00147C5A">
        <w:tc>
          <w:tcPr>
            <w:tcW w:w="2830" w:type="dxa"/>
          </w:tcPr>
          <w:p w14:paraId="6FD2ACE0" w14:textId="77777777" w:rsidR="0043365B" w:rsidRPr="009A3DC1" w:rsidRDefault="0043365B" w:rsidP="009A3DC1">
            <w:pPr>
              <w:widowControl w:val="0"/>
              <w:jc w:val="both"/>
              <w:outlineLvl w:val="2"/>
              <w:rPr>
                <w:rFonts w:ascii="Palatino Linotype" w:eastAsia="Times New Roman" w:hAnsi="Palatino Linotype" w:cs="Times New Roman"/>
              </w:rPr>
            </w:pPr>
            <w:r w:rsidRPr="009A3DC1">
              <w:rPr>
                <w:rFonts w:ascii="Palatino Linotype" w:eastAsia="Times New Roman" w:hAnsi="Palatino Linotype" w:cs="Times New Roman"/>
              </w:rPr>
              <w:t>Sbocchi Occupazionali:</w:t>
            </w:r>
          </w:p>
          <w:p w14:paraId="003EF049" w14:textId="77777777" w:rsidR="00613F48" w:rsidRPr="009A3DC1" w:rsidRDefault="00613F48" w:rsidP="009A3DC1">
            <w:pPr>
              <w:widowControl w:val="0"/>
              <w:jc w:val="both"/>
              <w:outlineLvl w:val="2"/>
              <w:rPr>
                <w:rFonts w:ascii="Palatino Linotype" w:eastAsia="Times New Roman" w:hAnsi="Palatino Linotype" w:cs="Times New Roman"/>
              </w:rPr>
            </w:pPr>
          </w:p>
          <w:p w14:paraId="0994CB02" w14:textId="77777777" w:rsidR="00613F48" w:rsidRPr="009A3DC1" w:rsidRDefault="00613F48" w:rsidP="009A3DC1">
            <w:pPr>
              <w:widowControl w:val="0"/>
              <w:jc w:val="both"/>
              <w:outlineLvl w:val="2"/>
              <w:rPr>
                <w:rFonts w:ascii="Palatino Linotype" w:eastAsia="Times New Roman" w:hAnsi="Palatino Linotype" w:cs="Times New Roman"/>
              </w:rPr>
            </w:pPr>
          </w:p>
          <w:p w14:paraId="2C3CBED5" w14:textId="77777777" w:rsidR="00613F48" w:rsidRPr="009A3DC1" w:rsidRDefault="00613F48" w:rsidP="009A3DC1">
            <w:pPr>
              <w:widowControl w:val="0"/>
              <w:jc w:val="both"/>
              <w:outlineLvl w:val="2"/>
              <w:rPr>
                <w:rFonts w:ascii="Palatino Linotype" w:eastAsia="Times New Roman" w:hAnsi="Palatino Linotype" w:cs="Times New Roman"/>
              </w:rPr>
            </w:pPr>
          </w:p>
          <w:p w14:paraId="3171AE96" w14:textId="77777777" w:rsidR="00613F48" w:rsidRPr="009A3DC1" w:rsidRDefault="00613F48" w:rsidP="009A3DC1">
            <w:pPr>
              <w:widowControl w:val="0"/>
              <w:jc w:val="both"/>
              <w:outlineLvl w:val="2"/>
              <w:rPr>
                <w:rFonts w:ascii="Palatino Linotype" w:eastAsia="Times New Roman" w:hAnsi="Palatino Linotype" w:cs="Times New Roman"/>
              </w:rPr>
            </w:pPr>
          </w:p>
          <w:p w14:paraId="71438A71" w14:textId="77777777" w:rsidR="0043365B" w:rsidRPr="009A3DC1" w:rsidRDefault="0043365B" w:rsidP="009A3DC1">
            <w:pPr>
              <w:widowControl w:val="0"/>
              <w:jc w:val="both"/>
              <w:rPr>
                <w:rFonts w:ascii="Palatino Linotype" w:eastAsia="Times New Roman" w:hAnsi="Palatino Linotype" w:cs="Times New Roman"/>
              </w:rPr>
            </w:pPr>
          </w:p>
        </w:tc>
        <w:tc>
          <w:tcPr>
            <w:tcW w:w="6911" w:type="dxa"/>
          </w:tcPr>
          <w:p w14:paraId="4723005B" w14:textId="77777777" w:rsidR="0043365B" w:rsidRPr="009A3DC1" w:rsidRDefault="0043365B" w:rsidP="009A3DC1">
            <w:pPr>
              <w:widowControl w:val="0"/>
              <w:ind w:left="112" w:right="107"/>
              <w:jc w:val="both"/>
              <w:rPr>
                <w:rFonts w:ascii="Palatino Linotype" w:eastAsia="Times New Roman" w:hAnsi="Palatino Linotype" w:cs="Times New Roman"/>
                <w:i/>
              </w:rPr>
            </w:pPr>
            <w:r w:rsidRPr="009A3DC1">
              <w:rPr>
                <w:rFonts w:ascii="Palatino Linotype" w:eastAsia="Times New Roman" w:hAnsi="Palatino Linotype" w:cs="Times New Roman"/>
                <w:i/>
              </w:rPr>
              <w:lastRenderedPageBreak/>
              <w:t xml:space="preserve">con tale termine si intende il tipo di ambito lavorativo in cui il laureato eserciterà prevalentemente la sua professione (industria, enti privati e pubblici, libera professione, ecc.). In ogni caso nel campo dovranno essere </w:t>
            </w:r>
            <w:r w:rsidRPr="009A3DC1">
              <w:rPr>
                <w:rFonts w:ascii="Palatino Linotype" w:eastAsia="Times New Roman" w:hAnsi="Palatino Linotype" w:cs="Times New Roman"/>
                <w:i/>
              </w:rPr>
              <w:lastRenderedPageBreak/>
              <w:t>elencati solo i principali sbocchi occupazionali per i quali il corso di studio fornisce una solida preparazione specifica che sia necessariamente richiesta per tale sbocco, evitando di indicare sbocchi occupazionali non direttamente correlati con gli studi svolti.</w:t>
            </w:r>
          </w:p>
          <w:p w14:paraId="24D1897D" w14:textId="77777777" w:rsidR="0043365B" w:rsidRPr="009A3DC1" w:rsidRDefault="0043365B" w:rsidP="009A3DC1">
            <w:pPr>
              <w:widowControl w:val="0"/>
              <w:ind w:left="112"/>
              <w:jc w:val="both"/>
              <w:rPr>
                <w:rFonts w:ascii="Palatino Linotype" w:eastAsia="Times New Roman" w:hAnsi="Palatino Linotype" w:cs="Times New Roman"/>
                <w:i/>
              </w:rPr>
            </w:pPr>
            <w:r w:rsidRPr="009A3DC1">
              <w:rPr>
                <w:rFonts w:ascii="Palatino Linotype" w:eastAsia="Times New Roman" w:hAnsi="Palatino Linotype" w:cs="Times New Roman"/>
                <w:i/>
              </w:rPr>
              <w:t>Inoltre:</w:t>
            </w:r>
          </w:p>
          <w:p w14:paraId="15943F81" w14:textId="77777777" w:rsidR="0043365B" w:rsidRPr="009A3DC1" w:rsidRDefault="0043365B" w:rsidP="009A3DC1">
            <w:pPr>
              <w:widowControl w:val="0"/>
              <w:numPr>
                <w:ilvl w:val="0"/>
                <w:numId w:val="2"/>
              </w:numPr>
              <w:tabs>
                <w:tab w:val="left" w:pos="-6630"/>
              </w:tabs>
              <w:ind w:left="459" w:right="108" w:hanging="284"/>
              <w:jc w:val="both"/>
              <w:rPr>
                <w:rFonts w:ascii="Palatino Linotype" w:eastAsia="Times New Roman" w:hAnsi="Palatino Linotype" w:cs="Times New Roman"/>
                <w:i/>
              </w:rPr>
            </w:pPr>
            <w:r w:rsidRPr="009A3DC1">
              <w:rPr>
                <w:rFonts w:ascii="Palatino Linotype" w:eastAsia="Times New Roman" w:hAnsi="Palatino Linotype" w:cs="Times New Roman"/>
                <w:i/>
              </w:rPr>
              <w:t>la prosecuzione degli studi in lauree magistrali (rispettivamente dottorati di ricerca o scuole di specializzazione) coerenti può, in alcuni casi specifici, essere considerato un caso particolare di sbocco per una laurea triennale (rispettivamente, per una laurea magistrale);</w:t>
            </w:r>
          </w:p>
          <w:p w14:paraId="7354E917" w14:textId="77777777" w:rsidR="0043365B" w:rsidRPr="009A3DC1" w:rsidRDefault="0043365B" w:rsidP="009A3DC1">
            <w:pPr>
              <w:widowControl w:val="0"/>
              <w:numPr>
                <w:ilvl w:val="0"/>
                <w:numId w:val="2"/>
              </w:numPr>
              <w:tabs>
                <w:tab w:val="left" w:pos="-6630"/>
              </w:tabs>
              <w:ind w:left="460" w:right="108" w:hanging="284"/>
              <w:jc w:val="both"/>
              <w:rPr>
                <w:rFonts w:ascii="Palatino Linotype" w:eastAsia="Times New Roman" w:hAnsi="Palatino Linotype" w:cs="Times New Roman"/>
                <w:i/>
              </w:rPr>
            </w:pPr>
            <w:r w:rsidRPr="009A3DC1">
              <w:rPr>
                <w:rFonts w:ascii="Palatino Linotype" w:eastAsia="Times New Roman" w:hAnsi="Palatino Linotype" w:cs="Times New Roman"/>
                <w:i/>
              </w:rPr>
              <w:t>è possibile indicare come sbocco occupazionale l’insegnamento nelle scuole secondarie precisando che “I laureati che avranno crediti in numero sufficiente nei SSD previsti dalla normativa potranno partecipare al concorso per l’insegnamento secondario”;</w:t>
            </w:r>
          </w:p>
          <w:p w14:paraId="1B7EFE29" w14:textId="77777777" w:rsidR="0043365B" w:rsidRPr="009A3DC1" w:rsidRDefault="0043365B" w:rsidP="009A3DC1">
            <w:pPr>
              <w:widowControl w:val="0"/>
              <w:numPr>
                <w:ilvl w:val="0"/>
                <w:numId w:val="2"/>
              </w:numPr>
              <w:tabs>
                <w:tab w:val="left" w:pos="-6630"/>
              </w:tabs>
              <w:ind w:left="459" w:right="108" w:hanging="284"/>
              <w:jc w:val="both"/>
              <w:rPr>
                <w:rFonts w:ascii="Palatino Linotype" w:eastAsia="Times New Roman" w:hAnsi="Palatino Linotype" w:cs="Times New Roman"/>
                <w:i/>
              </w:rPr>
            </w:pPr>
            <w:r w:rsidRPr="009A3DC1">
              <w:rPr>
                <w:rFonts w:ascii="Palatino Linotype" w:eastAsia="Times New Roman" w:hAnsi="Palatino Linotype" w:cs="Times New Roman"/>
                <w:i/>
              </w:rPr>
              <w:t>non possono essere indicati sbocchi occupazioni quali “Dirigente scolastico”, “Ispettore scolastico", “Giornalisti” o altre professioni che per l’accesso ai concorsi o agli albi professionali richiedono aver maturato prefissate esperienze in altri ruoli;</w:t>
            </w:r>
          </w:p>
          <w:p w14:paraId="71E92676" w14:textId="77777777" w:rsidR="0043365B" w:rsidRPr="009A3DC1" w:rsidRDefault="0043365B" w:rsidP="009A3DC1">
            <w:pPr>
              <w:widowControl w:val="0"/>
              <w:numPr>
                <w:ilvl w:val="0"/>
                <w:numId w:val="2"/>
              </w:numPr>
              <w:tabs>
                <w:tab w:val="left" w:pos="-7764"/>
              </w:tabs>
              <w:ind w:left="459" w:right="108" w:hanging="284"/>
              <w:jc w:val="both"/>
              <w:rPr>
                <w:rFonts w:ascii="Palatino Linotype" w:eastAsia="Times New Roman" w:hAnsi="Palatino Linotype" w:cs="Times New Roman"/>
                <w:i/>
              </w:rPr>
            </w:pPr>
            <w:r w:rsidRPr="009A3DC1">
              <w:rPr>
                <w:rFonts w:ascii="Palatino Linotype" w:eastAsia="Times New Roman" w:hAnsi="Palatino Linotype" w:cs="Times New Roman"/>
                <w:i/>
              </w:rPr>
              <w:t>non è corretto indicare fra gli sbocchi occupazionali la professione di "Docenti universitari in ...”, in quanto l’ingresso in tale professione non è direttamente correlato alla preparazione fornita dalla Laurea Magistrale.</w:t>
            </w:r>
          </w:p>
        </w:tc>
      </w:tr>
      <w:tr w:rsidR="0043365B" w:rsidRPr="009A3DC1" w14:paraId="418E5479" w14:textId="77777777" w:rsidTr="00147C5A">
        <w:tc>
          <w:tcPr>
            <w:tcW w:w="2830" w:type="dxa"/>
          </w:tcPr>
          <w:p w14:paraId="6ADF34CE" w14:textId="77777777" w:rsidR="0043365B" w:rsidRPr="009A3DC1" w:rsidRDefault="0043365B" w:rsidP="009A3DC1">
            <w:pPr>
              <w:jc w:val="both"/>
              <w:outlineLvl w:val="1"/>
              <w:rPr>
                <w:rFonts w:ascii="Palatino Linotype" w:eastAsia="Times New Roman" w:hAnsi="Palatino Linotype" w:cs="Times New Roman"/>
                <w:b/>
                <w:bCs/>
              </w:rPr>
            </w:pPr>
            <w:r w:rsidRPr="009A3DC1">
              <w:rPr>
                <w:rFonts w:ascii="Palatino Linotype" w:eastAsia="Times New Roman" w:hAnsi="Palatino Linotype" w:cs="Times New Roman"/>
              </w:rPr>
              <w:lastRenderedPageBreak/>
              <w:t>Il corso prepara alla professione di</w:t>
            </w:r>
            <w:r w:rsidRPr="009A3DC1">
              <w:rPr>
                <w:rFonts w:ascii="Palatino Linotype" w:eastAsia="Times New Roman" w:hAnsi="Palatino Linotype" w:cs="Times New Roman"/>
                <w:b/>
                <w:bCs/>
              </w:rPr>
              <w:t xml:space="preserve"> </w:t>
            </w:r>
          </w:p>
          <w:p w14:paraId="0FF9A119" w14:textId="77777777" w:rsidR="0043365B" w:rsidRPr="009A3DC1" w:rsidRDefault="0043365B" w:rsidP="009A3DC1">
            <w:pPr>
              <w:jc w:val="both"/>
              <w:outlineLvl w:val="1"/>
              <w:rPr>
                <w:rFonts w:ascii="Palatino Linotype" w:eastAsia="Times New Roman" w:hAnsi="Palatino Linotype" w:cs="Times New Roman"/>
              </w:rPr>
            </w:pPr>
          </w:p>
        </w:tc>
        <w:tc>
          <w:tcPr>
            <w:tcW w:w="6911" w:type="dxa"/>
          </w:tcPr>
          <w:p w14:paraId="76A60309" w14:textId="77777777" w:rsidR="0043365B" w:rsidRPr="009A3DC1" w:rsidRDefault="0043365B" w:rsidP="009A3DC1">
            <w:pPr>
              <w:jc w:val="both"/>
              <w:rPr>
                <w:rFonts w:ascii="Palatino Linotype" w:eastAsia="Times New Roman" w:hAnsi="Palatino Linotype" w:cs="Times New Roman"/>
                <w:i/>
              </w:rPr>
            </w:pPr>
            <w:r w:rsidRPr="009A3DC1">
              <w:rPr>
                <w:rFonts w:ascii="Palatino Linotype" w:eastAsia="Times New Roman" w:hAnsi="Palatino Linotype" w:cs="Times New Roman"/>
                <w:i/>
              </w:rPr>
              <w:t>Inserire le corrispondenti codifiche ISTAT</w:t>
            </w:r>
            <w:hyperlink r:id="rId8">
              <w:r w:rsidRPr="009A3DC1">
                <w:rPr>
                  <w:rFonts w:ascii="Palatino Linotype" w:eastAsia="Times New Roman" w:hAnsi="Palatino Linotype" w:cs="Times New Roman"/>
                  <w:i/>
                </w:rPr>
                <w:t xml:space="preserve">  (ht</w:t>
              </w:r>
            </w:hyperlink>
            <w:r w:rsidRPr="009A3DC1">
              <w:rPr>
                <w:rFonts w:ascii="Palatino Linotype" w:eastAsia="Times New Roman" w:hAnsi="Palatino Linotype" w:cs="Times New Roman"/>
                <w:i/>
              </w:rPr>
              <w:t>t</w:t>
            </w:r>
            <w:hyperlink r:id="rId9">
              <w:r w:rsidRPr="009A3DC1">
                <w:rPr>
                  <w:rFonts w:ascii="Palatino Linotype" w:eastAsia="Times New Roman" w:hAnsi="Palatino Linotype" w:cs="Times New Roman"/>
                  <w:i/>
                </w:rPr>
                <w:t>p://cp2011.istat.it/)</w:t>
              </w:r>
            </w:hyperlink>
          </w:p>
          <w:p w14:paraId="59CF70FF" w14:textId="77777777" w:rsidR="0043365B" w:rsidRPr="009A3DC1" w:rsidRDefault="0043365B" w:rsidP="009A3DC1">
            <w:pPr>
              <w:widowControl w:val="0"/>
              <w:ind w:right="107"/>
              <w:jc w:val="both"/>
              <w:rPr>
                <w:rFonts w:ascii="Palatino Linotype" w:eastAsia="Times New Roman" w:hAnsi="Palatino Linotype" w:cs="Times New Roman"/>
                <w:i/>
              </w:rPr>
            </w:pPr>
            <w:r w:rsidRPr="009A3DC1">
              <w:rPr>
                <w:rFonts w:ascii="Palatino Linotype" w:eastAsia="Times New Roman" w:hAnsi="Palatino Linotype" w:cs="Times New Roman"/>
                <w:i/>
              </w:rPr>
              <w:t>Nella selezione delle professioni secondo le codifiche ISTAT bisogna prima di tutto verificare che la descrizione che accompagna il codice sia coerente con il progetto formativo del corso di studio. Devono essere scelte solo professioni che richiedono necessariamente conoscenze o competenze acquisite nel corso di studi, evitando di indicare professioni a cui si può accedere anche indipendentemente dallo specifico corso di studi. Si raccomanda inoltre di effettuare sempre una verifica sul grado di qualificazione delle specifiche figure. Per orientarsi è utile tenere come riferimento il titolo di studio che funge in genere da prerequisito per la professione indicata.</w:t>
            </w:r>
          </w:p>
          <w:p w14:paraId="062EC2E1" w14:textId="77777777" w:rsidR="0043365B" w:rsidRPr="009A3DC1" w:rsidRDefault="0043365B" w:rsidP="009A3DC1">
            <w:pPr>
              <w:widowControl w:val="0"/>
              <w:ind w:right="107"/>
              <w:jc w:val="both"/>
              <w:rPr>
                <w:rFonts w:ascii="Palatino Linotype" w:eastAsia="Times New Roman" w:hAnsi="Palatino Linotype" w:cs="Times New Roman"/>
                <w:i/>
              </w:rPr>
            </w:pPr>
            <w:r w:rsidRPr="009A3DC1">
              <w:rPr>
                <w:rFonts w:ascii="Palatino Linotype" w:eastAsia="Times New Roman" w:hAnsi="Palatino Linotype" w:cs="Times New Roman"/>
                <w:i/>
              </w:rPr>
              <w:t>Nella classificazione ISTAT delle professioni, articolata in 9 "Grandi Gruppi", le professioni comprese nei grandi gruppi delle “professioni intellettuali” ("grande gruppo" 2, con codici aventi struttura 2.X.X.X.X), e delle “professioni tecniche” ("grande gruppo" 3, con codici aventi struttura 3.X.X.X.X), richiedono usualmente il conseguimento di un titolo di studio universitario. Normalmente nelle lauree triennali devono essere indicate professioni tecniche del “grande gruppo” 3, con l’eccezione di tutti quei casi in cui la qualifica di “tecnico” si usi già correntemente per le funzioni tipiche dei diplomati di scuola secondaria (per esempio, perito industriale o geometra), o di quei casi in cui non esiste una professione tecnica coerente con il progetto formativo. Invece, le professioni del “grande gruppo” 3 non richiedono mai la laurea magistrale, che invece è usualmente richiesta dalle professioni del “grande gruppo” 2; quindi nelle lauree magistrali devono essere indicate solo professioni del “grande gruppo” 2.</w:t>
            </w:r>
          </w:p>
          <w:p w14:paraId="4AF6D5DA" w14:textId="77777777" w:rsidR="00AD277D" w:rsidRPr="009A3DC1" w:rsidRDefault="0043365B" w:rsidP="009A3DC1">
            <w:pPr>
              <w:widowControl w:val="0"/>
              <w:ind w:right="107"/>
              <w:jc w:val="both"/>
              <w:rPr>
                <w:rFonts w:ascii="Palatino Linotype" w:eastAsia="Times New Roman" w:hAnsi="Palatino Linotype" w:cs="Times New Roman"/>
                <w:i/>
              </w:rPr>
            </w:pPr>
            <w:r w:rsidRPr="009A3DC1">
              <w:rPr>
                <w:rFonts w:ascii="Palatino Linotype" w:eastAsia="Times New Roman" w:hAnsi="Palatino Linotype" w:cs="Times New Roman"/>
                <w:i/>
              </w:rPr>
              <w:t xml:space="preserve">Le professioni inserite nel "grande gruppo" 1 richiedono esperienze e </w:t>
            </w:r>
            <w:r w:rsidRPr="009A3DC1">
              <w:rPr>
                <w:rFonts w:ascii="Palatino Linotype" w:eastAsia="Times New Roman" w:hAnsi="Palatino Linotype" w:cs="Times New Roman"/>
                <w:i/>
              </w:rPr>
              <w:lastRenderedPageBreak/>
              <w:t>particolari capacità decisionali ed organizzative che non sono generalmente coerenti con gli obiettivi formativi specifici e il percorso formativo di un corso di studio, e che possono spesso essere acquisite anche in ambito extra universitario, e dunque non devono essere selezionate.</w:t>
            </w:r>
            <w:r w:rsidR="00A856CB" w:rsidRPr="009A3DC1">
              <w:rPr>
                <w:rFonts w:ascii="Palatino Linotype" w:eastAsia="Times New Roman" w:hAnsi="Palatino Linotype" w:cs="Times New Roman"/>
                <w:i/>
              </w:rPr>
              <w:t xml:space="preserve"> </w:t>
            </w:r>
          </w:p>
          <w:p w14:paraId="7A76FB29" w14:textId="77777777" w:rsidR="0043365B" w:rsidRPr="009A3DC1" w:rsidRDefault="00AD277D" w:rsidP="009A3DC1">
            <w:pPr>
              <w:widowControl w:val="0"/>
              <w:ind w:right="107"/>
              <w:jc w:val="both"/>
              <w:rPr>
                <w:rFonts w:ascii="Palatino Linotype" w:eastAsia="Times New Roman" w:hAnsi="Palatino Linotype" w:cs="Times New Roman"/>
                <w:i/>
              </w:rPr>
            </w:pPr>
            <w:r w:rsidRPr="009A3DC1">
              <w:rPr>
                <w:rFonts w:ascii="Palatino Linotype" w:eastAsia="Times New Roman" w:hAnsi="Palatino Linotype" w:cs="Times New Roman"/>
                <w:i/>
              </w:rPr>
              <w:t>S</w:t>
            </w:r>
            <w:r w:rsidR="0043365B" w:rsidRPr="009A3DC1">
              <w:rPr>
                <w:rFonts w:ascii="Palatino Linotype" w:eastAsia="Times New Roman" w:hAnsi="Palatino Linotype" w:cs="Times New Roman"/>
                <w:i/>
              </w:rPr>
              <w:t>e la classificazione ISTAT non appare idonea a descrivere gli sbocchi occupazionali, si suggerisce di non inserire codici solo marginalmente collegati al corso di studi e di mirare soprattutto a scrivere una buona descrizione nel campo “Sbocchi occupazionali e professionali previsti per i laureati”.</w:t>
            </w:r>
          </w:p>
        </w:tc>
      </w:tr>
      <w:tr w:rsidR="00CA5C8B" w:rsidRPr="009A3DC1" w14:paraId="7ECA7347" w14:textId="77777777" w:rsidTr="00147C5A">
        <w:tc>
          <w:tcPr>
            <w:tcW w:w="2830" w:type="dxa"/>
          </w:tcPr>
          <w:p w14:paraId="2687259D" w14:textId="42C6B341" w:rsidR="00CA5C8B" w:rsidRPr="009A3DC1" w:rsidRDefault="00CA5C8B" w:rsidP="009A3DC1">
            <w:pPr>
              <w:jc w:val="both"/>
              <w:outlineLvl w:val="1"/>
              <w:rPr>
                <w:rFonts w:ascii="Palatino Linotype" w:eastAsia="Times New Roman" w:hAnsi="Palatino Linotype" w:cs="Times New Roman"/>
              </w:rPr>
            </w:pPr>
            <w:bookmarkStart w:id="5" w:name="_Hlk115778783"/>
            <w:r>
              <w:rPr>
                <w:rFonts w:ascii="Palatino Linotype" w:eastAsia="Times New Roman" w:hAnsi="Palatino Linotype" w:cs="Times New Roman"/>
              </w:rPr>
              <w:lastRenderedPageBreak/>
              <w:t>Descrizione sintetica delle attività affini e integrative</w:t>
            </w:r>
            <w:bookmarkEnd w:id="5"/>
          </w:p>
        </w:tc>
        <w:tc>
          <w:tcPr>
            <w:tcW w:w="6911" w:type="dxa"/>
          </w:tcPr>
          <w:p w14:paraId="629000B9" w14:textId="3C93E8F1" w:rsidR="00CA5C8B" w:rsidRDefault="009938F8" w:rsidP="008C5F8C">
            <w:pPr>
              <w:jc w:val="both"/>
              <w:rPr>
                <w:rFonts w:ascii="Palatino Linotype" w:eastAsia="Times New Roman" w:hAnsi="Palatino Linotype" w:cs="Times New Roman"/>
                <w:i/>
              </w:rPr>
            </w:pPr>
            <w:r w:rsidRPr="009938F8">
              <w:rPr>
                <w:rFonts w:ascii="Palatino Linotype" w:eastAsia="Times New Roman" w:hAnsi="Palatino Linotype" w:cs="Times New Roman"/>
                <w:i/>
              </w:rPr>
              <w:t>Nell’ordinamento didattico</w:t>
            </w:r>
            <w:r>
              <w:rPr>
                <w:rFonts w:ascii="Palatino Linotype" w:eastAsia="Times New Roman" w:hAnsi="Palatino Linotype" w:cs="Times New Roman"/>
                <w:i/>
              </w:rPr>
              <w:t xml:space="preserve"> </w:t>
            </w:r>
            <w:r w:rsidRPr="009938F8">
              <w:rPr>
                <w:rFonts w:ascii="Palatino Linotype" w:eastAsia="Times New Roman" w:hAnsi="Palatino Linotype" w:cs="Times New Roman"/>
                <w:i/>
              </w:rPr>
              <w:t>sono indicati</w:t>
            </w:r>
            <w:r w:rsidR="008C5F8C">
              <w:t xml:space="preserve"> </w:t>
            </w:r>
            <w:r w:rsidR="008C5F8C" w:rsidRPr="008C5F8C">
              <w:rPr>
                <w:rFonts w:ascii="Palatino Linotype" w:eastAsia="Times New Roman" w:hAnsi="Palatino Linotype" w:cs="Times New Roman"/>
                <w:i/>
              </w:rPr>
              <w:t>esclusivamente</w:t>
            </w:r>
            <w:r w:rsidRPr="009938F8">
              <w:rPr>
                <w:rFonts w:ascii="Palatino Linotype" w:eastAsia="Times New Roman" w:hAnsi="Palatino Linotype" w:cs="Times New Roman"/>
                <w:i/>
              </w:rPr>
              <w:t xml:space="preserve"> i CFU complessivamente assegnati alle “attività affini e integrative” e una descrizione sintetica di tali attività</w:t>
            </w:r>
            <w:r w:rsidR="008C5F8C">
              <w:rPr>
                <w:rFonts w:ascii="Palatino Linotype" w:eastAsia="Times New Roman" w:hAnsi="Palatino Linotype" w:cs="Times New Roman"/>
                <w:i/>
              </w:rPr>
              <w:t xml:space="preserve">, finalizzata </w:t>
            </w:r>
            <w:r w:rsidRPr="009938F8">
              <w:rPr>
                <w:rFonts w:ascii="Palatino Linotype" w:eastAsia="Times New Roman" w:hAnsi="Palatino Linotype" w:cs="Times New Roman"/>
                <w:i/>
              </w:rPr>
              <w:t>la valutazione della coerenza degli obiettivi formativi e dell’ordinamento didattico del</w:t>
            </w:r>
            <w:r>
              <w:rPr>
                <w:rFonts w:ascii="Palatino Linotype" w:eastAsia="Times New Roman" w:hAnsi="Palatino Linotype" w:cs="Times New Roman"/>
                <w:i/>
              </w:rPr>
              <w:t xml:space="preserve"> </w:t>
            </w:r>
            <w:r w:rsidRPr="009938F8">
              <w:rPr>
                <w:rFonts w:ascii="Palatino Linotype" w:eastAsia="Times New Roman" w:hAnsi="Palatino Linotype" w:cs="Times New Roman"/>
                <w:i/>
              </w:rPr>
              <w:t>corso.</w:t>
            </w:r>
          </w:p>
          <w:p w14:paraId="6A27654D" w14:textId="6F38EA34" w:rsidR="008C5F8C" w:rsidRPr="008C5F8C" w:rsidRDefault="008C5F8C" w:rsidP="008C5F8C">
            <w:pPr>
              <w:jc w:val="both"/>
              <w:rPr>
                <w:rFonts w:ascii="Palatino Linotype" w:eastAsia="Times New Roman" w:hAnsi="Palatino Linotype" w:cs="Times New Roman"/>
                <w:i/>
              </w:rPr>
            </w:pPr>
            <w:r>
              <w:rPr>
                <w:rFonts w:ascii="Palatino Linotype" w:eastAsia="Times New Roman" w:hAnsi="Palatino Linotype" w:cs="Times New Roman"/>
                <w:i/>
              </w:rPr>
              <w:t>In particolare, n</w:t>
            </w:r>
            <w:r w:rsidRPr="008C5F8C">
              <w:rPr>
                <w:rFonts w:ascii="Palatino Linotype" w:eastAsia="Times New Roman" w:hAnsi="Palatino Linotype" w:cs="Times New Roman"/>
                <w:i/>
              </w:rPr>
              <w:t>el campo “descrizione sintetica delle attività affini e integrative” dovranno essere definite in modo sintetico le attività formative previste tra le “affini o integrative” chiarendo in che modo tali attività contribuiscono al raggiungimento degli obiettivi</w:t>
            </w:r>
            <w:r>
              <w:rPr>
                <w:rFonts w:ascii="Palatino Linotype" w:eastAsia="Times New Roman" w:hAnsi="Palatino Linotype" w:cs="Times New Roman"/>
                <w:i/>
              </w:rPr>
              <w:t xml:space="preserve"> </w:t>
            </w:r>
            <w:r w:rsidRPr="008C5F8C">
              <w:rPr>
                <w:rFonts w:ascii="Palatino Linotype" w:eastAsia="Times New Roman" w:hAnsi="Palatino Linotype" w:cs="Times New Roman"/>
                <w:i/>
              </w:rPr>
              <w:t>formativi specifici del corso. Nella descrizione si potrà fare riferimento a discipline, o</w:t>
            </w:r>
            <w:r>
              <w:rPr>
                <w:rFonts w:ascii="Palatino Linotype" w:eastAsia="Times New Roman" w:hAnsi="Palatino Linotype" w:cs="Times New Roman"/>
                <w:i/>
              </w:rPr>
              <w:t xml:space="preserve"> </w:t>
            </w:r>
            <w:r w:rsidRPr="008C5F8C">
              <w:rPr>
                <w:rFonts w:ascii="Palatino Linotype" w:eastAsia="Times New Roman" w:hAnsi="Palatino Linotype" w:cs="Times New Roman"/>
                <w:i/>
              </w:rPr>
              <w:t>gruppi di discipline culturalmente affini (senza necessariamente indicare specifici settori</w:t>
            </w:r>
            <w:r>
              <w:rPr>
                <w:rFonts w:ascii="Palatino Linotype" w:eastAsia="Times New Roman" w:hAnsi="Palatino Linotype" w:cs="Times New Roman"/>
                <w:i/>
              </w:rPr>
              <w:t xml:space="preserve"> </w:t>
            </w:r>
            <w:r w:rsidRPr="008C5F8C">
              <w:rPr>
                <w:rFonts w:ascii="Palatino Linotype" w:eastAsia="Times New Roman" w:hAnsi="Palatino Linotype" w:cs="Times New Roman"/>
                <w:i/>
              </w:rPr>
              <w:t>scientifico-disciplinari al fine di non rendere eccessivamente vincolante l’ordinamento)</w:t>
            </w:r>
            <w:r>
              <w:rPr>
                <w:rFonts w:ascii="Palatino Linotype" w:eastAsia="Times New Roman" w:hAnsi="Palatino Linotype" w:cs="Times New Roman"/>
                <w:i/>
              </w:rPr>
              <w:t xml:space="preserve"> </w:t>
            </w:r>
            <w:r w:rsidRPr="008C5F8C">
              <w:rPr>
                <w:rFonts w:ascii="Palatino Linotype" w:eastAsia="Times New Roman" w:hAnsi="Palatino Linotype" w:cs="Times New Roman"/>
                <w:i/>
              </w:rPr>
              <w:t>ed eventualmente a crediti minimi ad esse riservate.</w:t>
            </w:r>
          </w:p>
          <w:p w14:paraId="39E0E050" w14:textId="5904DD81" w:rsidR="008C5F8C" w:rsidRPr="008C5F8C" w:rsidRDefault="008C5F8C" w:rsidP="008C5F8C">
            <w:pPr>
              <w:jc w:val="both"/>
              <w:rPr>
                <w:rFonts w:ascii="Palatino Linotype" w:eastAsia="Times New Roman" w:hAnsi="Palatino Linotype" w:cs="Times New Roman"/>
                <w:i/>
              </w:rPr>
            </w:pPr>
            <w:r w:rsidRPr="008C5F8C">
              <w:rPr>
                <w:rFonts w:ascii="Palatino Linotype" w:eastAsia="Times New Roman" w:hAnsi="Palatino Linotype" w:cs="Times New Roman"/>
                <w:i/>
              </w:rPr>
              <w:t>La descrizione dovrà essere tanto più dettagliata quanto più le attività previste in tale ambito sono essenziali per il raggiungimento degli obiettivi del corso e per una chiara comprensione del percorso formativo proposto. Ad esempio:</w:t>
            </w:r>
          </w:p>
          <w:p w14:paraId="3ECFA2B8" w14:textId="620BE82B" w:rsidR="008C5F8C" w:rsidRPr="008C5F8C" w:rsidRDefault="008C5F8C" w:rsidP="008C5F8C">
            <w:pPr>
              <w:jc w:val="both"/>
              <w:rPr>
                <w:rFonts w:ascii="Palatino Linotype" w:eastAsia="Times New Roman" w:hAnsi="Palatino Linotype" w:cs="Times New Roman"/>
                <w:i/>
              </w:rPr>
            </w:pPr>
            <w:r w:rsidRPr="008C5F8C">
              <w:rPr>
                <w:rFonts w:ascii="Palatino Linotype" w:eastAsia="Times New Roman" w:hAnsi="Palatino Linotype" w:cs="Times New Roman"/>
                <w:i/>
              </w:rPr>
              <w:t>- se il titolo, gli obiettivi formativi, la descrizione del percorso formativo, e gli sbocchi professionali proposti per il corso di studio fanno esplicito riferimento ad attività previste solo tra le</w:t>
            </w:r>
            <w:r>
              <w:rPr>
                <w:rFonts w:ascii="Palatino Linotype" w:eastAsia="Times New Roman" w:hAnsi="Palatino Linotype" w:cs="Times New Roman"/>
                <w:i/>
              </w:rPr>
              <w:t xml:space="preserve"> </w:t>
            </w:r>
            <w:r w:rsidRPr="008C5F8C">
              <w:rPr>
                <w:rFonts w:ascii="Palatino Linotype" w:eastAsia="Times New Roman" w:hAnsi="Palatino Linotype" w:cs="Times New Roman"/>
                <w:i/>
              </w:rPr>
              <w:t>affini e integrative queste dovranno essere descritte in modo tale da permettere una chiara e</w:t>
            </w:r>
            <w:r>
              <w:rPr>
                <w:rFonts w:ascii="Palatino Linotype" w:eastAsia="Times New Roman" w:hAnsi="Palatino Linotype" w:cs="Times New Roman"/>
                <w:i/>
              </w:rPr>
              <w:t xml:space="preserve"> </w:t>
            </w:r>
            <w:r w:rsidRPr="008C5F8C">
              <w:rPr>
                <w:rFonts w:ascii="Palatino Linotype" w:eastAsia="Times New Roman" w:hAnsi="Palatino Linotype" w:cs="Times New Roman"/>
                <w:i/>
              </w:rPr>
              <w:t>completa comprensione del progetto;</w:t>
            </w:r>
          </w:p>
          <w:p w14:paraId="29BAD001" w14:textId="35E5F69A" w:rsidR="008C5F8C" w:rsidRPr="009A3DC1" w:rsidRDefault="008C5F8C" w:rsidP="008C5F8C">
            <w:pPr>
              <w:jc w:val="both"/>
              <w:rPr>
                <w:rFonts w:ascii="Palatino Linotype" w:eastAsia="Times New Roman" w:hAnsi="Palatino Linotype" w:cs="Times New Roman"/>
                <w:i/>
              </w:rPr>
            </w:pPr>
            <w:r w:rsidRPr="008C5F8C">
              <w:rPr>
                <w:rFonts w:ascii="Palatino Linotype" w:eastAsia="Times New Roman" w:hAnsi="Palatino Linotype" w:cs="Times New Roman"/>
                <w:i/>
              </w:rPr>
              <w:t>- se tra le affini o integrative sono previste attività finalizzate a fornire competenze nelle</w:t>
            </w:r>
            <w:r>
              <w:rPr>
                <w:rFonts w:ascii="Palatino Linotype" w:eastAsia="Times New Roman" w:hAnsi="Palatino Linotype" w:cs="Times New Roman"/>
                <w:i/>
              </w:rPr>
              <w:t xml:space="preserve"> </w:t>
            </w:r>
            <w:r w:rsidRPr="008C5F8C">
              <w:rPr>
                <w:rFonts w:ascii="Palatino Linotype" w:eastAsia="Times New Roman" w:hAnsi="Palatino Linotype" w:cs="Times New Roman"/>
                <w:i/>
              </w:rPr>
              <w:t>lingue straniere, o di carattere informatico, obbligatorie per tutti gli studenti del corso</w:t>
            </w:r>
            <w:r>
              <w:rPr>
                <w:rFonts w:ascii="Palatino Linotype" w:eastAsia="Times New Roman" w:hAnsi="Palatino Linotype" w:cs="Times New Roman"/>
                <w:i/>
              </w:rPr>
              <w:t xml:space="preserve"> </w:t>
            </w:r>
            <w:r w:rsidRPr="008C5F8C">
              <w:rPr>
                <w:rFonts w:ascii="Palatino Linotype" w:eastAsia="Times New Roman" w:hAnsi="Palatino Linotype" w:cs="Times New Roman"/>
                <w:i/>
              </w:rPr>
              <w:t>occorre indicare esplicitamente un numero minimo di crediti riservati.</w:t>
            </w:r>
          </w:p>
        </w:tc>
      </w:tr>
    </w:tbl>
    <w:p w14:paraId="0C4B741C" w14:textId="77777777" w:rsidR="00C36455" w:rsidRPr="009A3DC1" w:rsidRDefault="00C36455" w:rsidP="009A3DC1">
      <w:pPr>
        <w:pStyle w:val="Titolo11"/>
        <w:spacing w:before="0"/>
        <w:ind w:left="0" w:firstLine="0"/>
        <w:jc w:val="both"/>
        <w:rPr>
          <w:rFonts w:ascii="Palatino Linotype" w:hAnsi="Palatino Linotype" w:cs="Times New Roman"/>
          <w:bCs w:val="0"/>
          <w:sz w:val="22"/>
          <w:szCs w:val="22"/>
          <w:lang w:val="it-IT"/>
        </w:rPr>
      </w:pPr>
      <w:bookmarkStart w:id="6" w:name="_TOC_250016"/>
    </w:p>
    <w:p w14:paraId="45B21AF5" w14:textId="77777777" w:rsidR="00147C5A" w:rsidRDefault="00147C5A" w:rsidP="009A3DC1">
      <w:pPr>
        <w:pStyle w:val="Titolo11"/>
        <w:spacing w:before="0"/>
        <w:ind w:left="0" w:firstLine="0"/>
        <w:jc w:val="both"/>
        <w:rPr>
          <w:rFonts w:ascii="Palatino Linotype" w:hAnsi="Palatino Linotype" w:cs="Times New Roman"/>
          <w:bCs w:val="0"/>
          <w:sz w:val="22"/>
          <w:szCs w:val="22"/>
          <w:lang w:val="it-IT"/>
        </w:rPr>
      </w:pPr>
    </w:p>
    <w:p w14:paraId="5CC0F91A" w14:textId="77777777" w:rsidR="00147C5A" w:rsidRDefault="00AD6661" w:rsidP="009A3DC1">
      <w:pPr>
        <w:pStyle w:val="Titolo11"/>
        <w:spacing w:before="0"/>
        <w:ind w:left="0" w:firstLine="0"/>
        <w:jc w:val="both"/>
        <w:rPr>
          <w:rFonts w:ascii="Palatino Linotype" w:hAnsi="Palatino Linotype" w:cs="Times New Roman"/>
          <w:bCs w:val="0"/>
          <w:sz w:val="22"/>
          <w:szCs w:val="22"/>
          <w:lang w:val="it-IT"/>
        </w:rPr>
      </w:pPr>
      <w:r w:rsidRPr="009A3DC1">
        <w:rPr>
          <w:rFonts w:ascii="Palatino Linotype" w:hAnsi="Palatino Linotype" w:cs="Times New Roman"/>
          <w:bCs w:val="0"/>
          <w:sz w:val="22"/>
          <w:szCs w:val="22"/>
          <w:lang w:val="it-IT"/>
        </w:rPr>
        <w:t>TABELLA DELLE ATTIVITÀ FORMATIVE</w:t>
      </w:r>
      <w:bookmarkEnd w:id="6"/>
      <w:r w:rsidR="00613F48" w:rsidRPr="009A3DC1">
        <w:rPr>
          <w:rFonts w:ascii="Palatino Linotype" w:hAnsi="Palatino Linotype" w:cs="Times New Roman"/>
          <w:bCs w:val="0"/>
          <w:sz w:val="22"/>
          <w:szCs w:val="22"/>
          <w:lang w:val="it-IT"/>
        </w:rPr>
        <w:t xml:space="preserve"> </w:t>
      </w:r>
    </w:p>
    <w:p w14:paraId="72213AF3" w14:textId="77777777" w:rsidR="00AD6661" w:rsidRPr="009A3DC1" w:rsidRDefault="00551C1C" w:rsidP="009A3DC1">
      <w:pPr>
        <w:pStyle w:val="Titolo11"/>
        <w:spacing w:before="0"/>
        <w:ind w:left="0" w:firstLine="0"/>
        <w:jc w:val="both"/>
        <w:rPr>
          <w:rFonts w:ascii="Palatino Linotype" w:hAnsi="Palatino Linotype" w:cs="Times New Roman"/>
          <w:bCs w:val="0"/>
          <w:sz w:val="22"/>
          <w:szCs w:val="22"/>
          <w:lang w:val="it-IT"/>
        </w:rPr>
      </w:pPr>
      <w:r w:rsidRPr="009A3DC1">
        <w:rPr>
          <w:rFonts w:ascii="Palatino Linotype" w:hAnsi="Palatino Linotype" w:cs="Times New Roman"/>
          <w:bCs w:val="0"/>
          <w:sz w:val="22"/>
          <w:szCs w:val="22"/>
          <w:lang w:val="it-IT"/>
        </w:rPr>
        <w:t>– Scheda SUA- CdS – Amministrazione – Sezione F Attività formative Ordinamento didattico</w:t>
      </w:r>
    </w:p>
    <w:p w14:paraId="7FDF7AAE" w14:textId="77777777" w:rsidR="00147C5A" w:rsidRDefault="00147C5A" w:rsidP="009A3DC1">
      <w:pPr>
        <w:pStyle w:val="Corpotesto"/>
        <w:spacing w:before="0"/>
        <w:ind w:left="0" w:right="-1"/>
        <w:jc w:val="both"/>
        <w:rPr>
          <w:rFonts w:ascii="Palatino Linotype" w:hAnsi="Palatino Linotype"/>
          <w:i/>
          <w:sz w:val="22"/>
          <w:szCs w:val="22"/>
          <w:lang w:val="it-IT"/>
        </w:rPr>
      </w:pPr>
    </w:p>
    <w:p w14:paraId="3B724F89" w14:textId="77777777" w:rsidR="00B902D4" w:rsidRPr="009A3DC1" w:rsidRDefault="00B902D4" w:rsidP="009A3DC1">
      <w:pPr>
        <w:pStyle w:val="Corpotesto"/>
        <w:spacing w:before="0"/>
        <w:ind w:left="0" w:right="-1"/>
        <w:jc w:val="both"/>
        <w:rPr>
          <w:rFonts w:ascii="Palatino Linotype" w:hAnsi="Palatino Linotype"/>
          <w:i/>
          <w:sz w:val="22"/>
          <w:szCs w:val="22"/>
          <w:lang w:val="it-IT"/>
        </w:rPr>
      </w:pPr>
      <w:r w:rsidRPr="009A3DC1">
        <w:rPr>
          <w:rFonts w:ascii="Palatino Linotype" w:hAnsi="Palatino Linotype"/>
          <w:i/>
          <w:sz w:val="22"/>
          <w:szCs w:val="22"/>
          <w:lang w:val="it-IT"/>
        </w:rPr>
        <w:t>Nel preparare la tabella delle attività formative occorre assicurarsi di aver inserito tutti i settori scientifico-disciplinari necessari per realizzare gli obiettivi formativi specifici del corso di studi, assegnando a ciascun settore (o gruppo di settori) un numero di crediti congruo all’importanza assegnatagli negli obiettivi formativi specifici e nella descrizione del percorso formativo. In caso dagli obiettivi formativi specifici si evinca che un settore (o gruppo di settori) sia rilevante per un curriculum ma non per altri curricula, è possibile assegnargli un intervallo di crediti che rifletta questa differenza.</w:t>
      </w:r>
    </w:p>
    <w:p w14:paraId="2B620B05" w14:textId="77777777" w:rsidR="00B902D4" w:rsidRPr="009A3DC1" w:rsidRDefault="00B902D4" w:rsidP="009A3DC1">
      <w:pPr>
        <w:pStyle w:val="Corpotesto"/>
        <w:spacing w:before="0"/>
        <w:ind w:left="0" w:right="-1"/>
        <w:jc w:val="both"/>
        <w:rPr>
          <w:rFonts w:ascii="Palatino Linotype" w:hAnsi="Palatino Linotype"/>
          <w:i/>
          <w:sz w:val="22"/>
          <w:szCs w:val="22"/>
          <w:lang w:val="it-IT"/>
        </w:rPr>
      </w:pPr>
      <w:r w:rsidRPr="009A3DC1">
        <w:rPr>
          <w:rFonts w:ascii="Palatino Linotype" w:hAnsi="Palatino Linotype"/>
          <w:i/>
          <w:sz w:val="22"/>
          <w:szCs w:val="22"/>
          <w:lang w:val="it-IT"/>
        </w:rPr>
        <w:t>Analogamente, occorre assicurarsi di aver inserito tutti i settori scientifico-disciplinari necessari per preparare agli sbocchi professionali indicati, assegnando a ciascun settore (o gruppo di settori) un numero</w:t>
      </w:r>
      <w:r w:rsidRPr="009A3DC1">
        <w:rPr>
          <w:rFonts w:ascii="Palatino Linotype" w:hAnsi="Palatino Linotype"/>
          <w:i/>
          <w:spacing w:val="32"/>
          <w:sz w:val="22"/>
          <w:szCs w:val="22"/>
          <w:lang w:val="it-IT"/>
        </w:rPr>
        <w:t xml:space="preserve"> </w:t>
      </w:r>
      <w:r w:rsidRPr="009A3DC1">
        <w:rPr>
          <w:rFonts w:ascii="Palatino Linotype" w:hAnsi="Palatino Linotype"/>
          <w:i/>
          <w:sz w:val="22"/>
          <w:szCs w:val="22"/>
          <w:lang w:val="it-IT"/>
        </w:rPr>
        <w:t>di</w:t>
      </w:r>
      <w:r w:rsidRPr="009A3DC1">
        <w:rPr>
          <w:rFonts w:ascii="Palatino Linotype" w:hAnsi="Palatino Linotype"/>
          <w:i/>
          <w:spacing w:val="32"/>
          <w:sz w:val="22"/>
          <w:szCs w:val="22"/>
          <w:lang w:val="it-IT"/>
        </w:rPr>
        <w:t xml:space="preserve"> </w:t>
      </w:r>
      <w:r w:rsidRPr="009A3DC1">
        <w:rPr>
          <w:rFonts w:ascii="Palatino Linotype" w:hAnsi="Palatino Linotype"/>
          <w:i/>
          <w:sz w:val="22"/>
          <w:szCs w:val="22"/>
          <w:lang w:val="it-IT"/>
        </w:rPr>
        <w:t>crediti</w:t>
      </w:r>
      <w:r w:rsidRPr="009A3DC1">
        <w:rPr>
          <w:rFonts w:ascii="Palatino Linotype" w:hAnsi="Palatino Linotype"/>
          <w:i/>
          <w:spacing w:val="32"/>
          <w:sz w:val="22"/>
          <w:szCs w:val="22"/>
          <w:lang w:val="it-IT"/>
        </w:rPr>
        <w:t xml:space="preserve"> </w:t>
      </w:r>
      <w:r w:rsidRPr="009A3DC1">
        <w:rPr>
          <w:rFonts w:ascii="Palatino Linotype" w:hAnsi="Palatino Linotype"/>
          <w:i/>
          <w:sz w:val="22"/>
          <w:szCs w:val="22"/>
          <w:lang w:val="it-IT"/>
        </w:rPr>
        <w:lastRenderedPageBreak/>
        <w:t>congruo.</w:t>
      </w:r>
      <w:r w:rsidRPr="009A3DC1">
        <w:rPr>
          <w:rFonts w:ascii="Palatino Linotype" w:hAnsi="Palatino Linotype"/>
          <w:i/>
          <w:spacing w:val="32"/>
          <w:sz w:val="22"/>
          <w:szCs w:val="22"/>
          <w:lang w:val="it-IT"/>
        </w:rPr>
        <w:t xml:space="preserve"> </w:t>
      </w:r>
      <w:r w:rsidRPr="009A3DC1">
        <w:rPr>
          <w:rFonts w:ascii="Palatino Linotype" w:hAnsi="Palatino Linotype"/>
          <w:i/>
          <w:sz w:val="22"/>
          <w:szCs w:val="22"/>
          <w:lang w:val="it-IT"/>
        </w:rPr>
        <w:t>In</w:t>
      </w:r>
      <w:r w:rsidRPr="009A3DC1">
        <w:rPr>
          <w:rFonts w:ascii="Palatino Linotype" w:hAnsi="Palatino Linotype"/>
          <w:i/>
          <w:spacing w:val="32"/>
          <w:sz w:val="22"/>
          <w:szCs w:val="22"/>
          <w:lang w:val="it-IT"/>
        </w:rPr>
        <w:t xml:space="preserve"> </w:t>
      </w:r>
      <w:r w:rsidRPr="009A3DC1">
        <w:rPr>
          <w:rFonts w:ascii="Palatino Linotype" w:hAnsi="Palatino Linotype"/>
          <w:i/>
          <w:sz w:val="22"/>
          <w:szCs w:val="22"/>
          <w:lang w:val="it-IT"/>
        </w:rPr>
        <w:t>particolare,</w:t>
      </w:r>
      <w:r w:rsidRPr="009A3DC1">
        <w:rPr>
          <w:rFonts w:ascii="Palatino Linotype" w:hAnsi="Palatino Linotype"/>
          <w:i/>
          <w:spacing w:val="32"/>
          <w:sz w:val="22"/>
          <w:szCs w:val="22"/>
          <w:lang w:val="it-IT"/>
        </w:rPr>
        <w:t xml:space="preserve"> </w:t>
      </w:r>
      <w:r w:rsidRPr="009A3DC1">
        <w:rPr>
          <w:rFonts w:ascii="Palatino Linotype" w:hAnsi="Palatino Linotype"/>
          <w:i/>
          <w:sz w:val="22"/>
          <w:szCs w:val="22"/>
          <w:lang w:val="it-IT"/>
        </w:rPr>
        <w:t>se</w:t>
      </w:r>
      <w:r w:rsidRPr="009A3DC1">
        <w:rPr>
          <w:rFonts w:ascii="Palatino Linotype" w:hAnsi="Palatino Linotype"/>
          <w:i/>
          <w:spacing w:val="32"/>
          <w:sz w:val="22"/>
          <w:szCs w:val="22"/>
          <w:lang w:val="it-IT"/>
        </w:rPr>
        <w:t xml:space="preserve"> </w:t>
      </w:r>
      <w:r w:rsidRPr="009A3DC1">
        <w:rPr>
          <w:rFonts w:ascii="Palatino Linotype" w:hAnsi="Palatino Linotype"/>
          <w:i/>
          <w:sz w:val="22"/>
          <w:szCs w:val="22"/>
          <w:lang w:val="it-IT"/>
        </w:rPr>
        <w:t>uno</w:t>
      </w:r>
      <w:r w:rsidRPr="009A3DC1">
        <w:rPr>
          <w:rFonts w:ascii="Palatino Linotype" w:hAnsi="Palatino Linotype"/>
          <w:i/>
          <w:spacing w:val="32"/>
          <w:sz w:val="22"/>
          <w:szCs w:val="22"/>
          <w:lang w:val="it-IT"/>
        </w:rPr>
        <w:t xml:space="preserve"> </w:t>
      </w:r>
      <w:r w:rsidRPr="009A3DC1">
        <w:rPr>
          <w:rFonts w:ascii="Palatino Linotype" w:hAnsi="Palatino Linotype"/>
          <w:i/>
          <w:sz w:val="22"/>
          <w:szCs w:val="22"/>
          <w:lang w:val="it-IT"/>
        </w:rPr>
        <w:t>sbocco</w:t>
      </w:r>
      <w:r w:rsidRPr="009A3DC1">
        <w:rPr>
          <w:rFonts w:ascii="Palatino Linotype" w:hAnsi="Palatino Linotype"/>
          <w:i/>
          <w:spacing w:val="32"/>
          <w:sz w:val="22"/>
          <w:szCs w:val="22"/>
          <w:lang w:val="it-IT"/>
        </w:rPr>
        <w:t xml:space="preserve"> </w:t>
      </w:r>
      <w:r w:rsidRPr="009A3DC1">
        <w:rPr>
          <w:rFonts w:ascii="Palatino Linotype" w:hAnsi="Palatino Linotype"/>
          <w:i/>
          <w:sz w:val="22"/>
          <w:szCs w:val="22"/>
          <w:lang w:val="it-IT"/>
        </w:rPr>
        <w:t>professionale</w:t>
      </w:r>
      <w:r w:rsidRPr="009A3DC1">
        <w:rPr>
          <w:rFonts w:ascii="Palatino Linotype" w:hAnsi="Palatino Linotype"/>
          <w:i/>
          <w:spacing w:val="32"/>
          <w:sz w:val="22"/>
          <w:szCs w:val="22"/>
          <w:lang w:val="it-IT"/>
        </w:rPr>
        <w:t xml:space="preserve"> </w:t>
      </w:r>
      <w:r w:rsidRPr="009A3DC1">
        <w:rPr>
          <w:rFonts w:ascii="Palatino Linotype" w:hAnsi="Palatino Linotype"/>
          <w:i/>
          <w:sz w:val="22"/>
          <w:szCs w:val="22"/>
          <w:lang w:val="it-IT"/>
        </w:rPr>
        <w:t>richiede</w:t>
      </w:r>
      <w:r w:rsidRPr="009A3DC1">
        <w:rPr>
          <w:rFonts w:ascii="Palatino Linotype" w:hAnsi="Palatino Linotype"/>
          <w:i/>
          <w:spacing w:val="32"/>
          <w:sz w:val="22"/>
          <w:szCs w:val="22"/>
          <w:lang w:val="it-IT"/>
        </w:rPr>
        <w:t xml:space="preserve"> </w:t>
      </w:r>
      <w:r w:rsidRPr="009A3DC1">
        <w:rPr>
          <w:rFonts w:ascii="Palatino Linotype" w:hAnsi="Palatino Linotype"/>
          <w:i/>
          <w:sz w:val="22"/>
          <w:szCs w:val="22"/>
          <w:lang w:val="it-IT"/>
        </w:rPr>
        <w:t>una preparazione specifica in certi settori, a quei settori deve essere attribuito un numero significativo di crediti. Se curricula diversi preparano a figure professionali diverse, questo deve essere indicato nella parte dell’ordinamento relativa agli sbocchi professionali, e in tal caso la tabella delle attività formative può riflettere questa situazione tramite l’uso di intervalli di crediti.</w:t>
      </w:r>
    </w:p>
    <w:p w14:paraId="6B4D86E5" w14:textId="77777777" w:rsidR="0096059D" w:rsidRPr="009A3DC1" w:rsidRDefault="00DA1839" w:rsidP="009A3DC1">
      <w:pPr>
        <w:spacing w:after="0" w:line="240" w:lineRule="auto"/>
        <w:ind w:right="-1"/>
        <w:jc w:val="both"/>
        <w:rPr>
          <w:rFonts w:ascii="Palatino Linotype" w:hAnsi="Palatino Linotype"/>
          <w:i/>
        </w:rPr>
      </w:pPr>
      <w:r w:rsidRPr="009A3DC1">
        <w:rPr>
          <w:rFonts w:ascii="Palatino Linotype" w:hAnsi="Palatino Linotype"/>
          <w:i/>
        </w:rPr>
        <w:t>La tabella non è resa pubblica in questa forma (ordinamento), ma esclusivamente come didattica programmata.</w:t>
      </w:r>
    </w:p>
    <w:p w14:paraId="183CF55B" w14:textId="68B5D7C3" w:rsidR="00AD277D" w:rsidRDefault="00AD277D" w:rsidP="009A3DC1">
      <w:pPr>
        <w:spacing w:after="0" w:line="240" w:lineRule="auto"/>
        <w:ind w:right="-1"/>
        <w:jc w:val="both"/>
        <w:rPr>
          <w:rFonts w:ascii="Palatino Linotype" w:hAnsi="Palatino Linotype"/>
          <w:i/>
        </w:rPr>
      </w:pPr>
    </w:p>
    <w:tbl>
      <w:tblPr>
        <w:tblStyle w:val="Grigliatabella"/>
        <w:tblW w:w="0" w:type="auto"/>
        <w:tblLook w:val="04A0" w:firstRow="1" w:lastRow="0" w:firstColumn="1" w:lastColumn="0" w:noHBand="0" w:noVBand="1"/>
      </w:tblPr>
      <w:tblGrid>
        <w:gridCol w:w="9628"/>
      </w:tblGrid>
      <w:tr w:rsidR="006F38EA" w14:paraId="043FBCCA" w14:textId="77777777" w:rsidTr="006F38EA">
        <w:tc>
          <w:tcPr>
            <w:tcW w:w="9628" w:type="dxa"/>
          </w:tcPr>
          <w:p w14:paraId="4043CDEC" w14:textId="17B922E9" w:rsidR="006F38EA" w:rsidRPr="006F38EA" w:rsidRDefault="006F38EA" w:rsidP="006F38EA">
            <w:pPr>
              <w:pStyle w:val="Corpotesto"/>
              <w:ind w:left="0"/>
              <w:jc w:val="both"/>
              <w:rPr>
                <w:rFonts w:ascii="Palatino Linotype" w:hAnsi="Palatino Linotype"/>
              </w:rPr>
            </w:pPr>
            <w:r w:rsidRPr="006F38EA">
              <w:rPr>
                <w:rFonts w:ascii="Palatino Linotype" w:eastAsiaTheme="minorHAnsi" w:hAnsi="Palatino Linotype"/>
                <w:sz w:val="22"/>
                <w:szCs w:val="22"/>
                <w:lang w:val="it-IT"/>
              </w:rPr>
              <w:t xml:space="preserve">Ai sensi del D.M. 6 giugno 2023, n. 96, </w:t>
            </w:r>
            <w:r w:rsidRPr="006F38EA">
              <w:rPr>
                <w:rFonts w:ascii="Palatino Linotype" w:eastAsiaTheme="minorHAnsi" w:hAnsi="Palatino Linotype"/>
                <w:sz w:val="22"/>
                <w:szCs w:val="22"/>
                <w:lang w:val="it-IT"/>
              </w:rPr>
              <w:t>gli ordinamenti didattici dei corsi di studio possono prevedere negli ambiti relativi alle attività di base e/o caratterizzanti, settori scientifico-disciplinari ulteriori rispetto a quelli previsti dalle tabelle di definizione della classe di appartenenza, nel rispetto degli obiettivi formativi della classe e nella misura prevista dalla normativa vigente, riservando in ogni caso ai settori scientifico-disciplinari previsti dalle tabelle almeno il 40 per cento o il 30 per cento dei crediti necessari per conseguire il titolo di studio, rispettivamente per i corsi di laurea e di laurea magistrale</w:t>
            </w:r>
          </w:p>
        </w:tc>
      </w:tr>
    </w:tbl>
    <w:p w14:paraId="232348CE" w14:textId="77777777" w:rsidR="006F38EA" w:rsidRDefault="006F38EA" w:rsidP="009A3DC1">
      <w:pPr>
        <w:spacing w:after="0" w:line="240" w:lineRule="auto"/>
        <w:ind w:right="-1"/>
        <w:jc w:val="both"/>
        <w:rPr>
          <w:rFonts w:ascii="Palatino Linotype" w:hAnsi="Palatino Linotype"/>
          <w:i/>
        </w:rPr>
      </w:pPr>
    </w:p>
    <w:p w14:paraId="755C159B" w14:textId="77777777" w:rsidR="006F38EA" w:rsidRPr="009A3DC1" w:rsidRDefault="006F38EA" w:rsidP="009A3DC1">
      <w:pPr>
        <w:spacing w:after="0" w:line="240" w:lineRule="auto"/>
        <w:ind w:right="-1"/>
        <w:jc w:val="both"/>
        <w:rPr>
          <w:rFonts w:ascii="Palatino Linotype" w:hAnsi="Palatino Linotype"/>
          <w:i/>
        </w:rPr>
      </w:pPr>
    </w:p>
    <w:tbl>
      <w:tblPr>
        <w:tblStyle w:val="Grigliatabella"/>
        <w:tblW w:w="0" w:type="auto"/>
        <w:tblLook w:val="04A0" w:firstRow="1" w:lastRow="0" w:firstColumn="1" w:lastColumn="0" w:noHBand="0" w:noVBand="1"/>
      </w:tblPr>
      <w:tblGrid>
        <w:gridCol w:w="1683"/>
        <w:gridCol w:w="1573"/>
        <w:gridCol w:w="3394"/>
        <w:gridCol w:w="2978"/>
      </w:tblGrid>
      <w:tr w:rsidR="00057130" w:rsidRPr="009A3DC1" w14:paraId="32C916B3" w14:textId="77777777" w:rsidTr="00AD277D">
        <w:tc>
          <w:tcPr>
            <w:tcW w:w="9628" w:type="dxa"/>
            <w:gridSpan w:val="4"/>
          </w:tcPr>
          <w:p w14:paraId="759D68C4" w14:textId="77777777" w:rsidR="00057130" w:rsidRPr="009A3DC1" w:rsidRDefault="00057130" w:rsidP="009A3DC1">
            <w:pPr>
              <w:rPr>
                <w:rFonts w:ascii="Palatino Linotype" w:hAnsi="Palatino Linotype"/>
                <w:b/>
              </w:rPr>
            </w:pPr>
            <w:bookmarkStart w:id="7" w:name="_Hlk52968374"/>
            <w:r w:rsidRPr="009A3DC1">
              <w:rPr>
                <w:rFonts w:ascii="Palatino Linotype" w:hAnsi="Palatino Linotype"/>
                <w:b/>
              </w:rPr>
              <w:t xml:space="preserve">Attività di base </w:t>
            </w:r>
          </w:p>
        </w:tc>
      </w:tr>
      <w:tr w:rsidR="008C43B7" w:rsidRPr="009A3DC1" w14:paraId="204CB752" w14:textId="77777777" w:rsidTr="003154ED">
        <w:tc>
          <w:tcPr>
            <w:tcW w:w="1683" w:type="dxa"/>
            <w:vMerge w:val="restart"/>
            <w:vAlign w:val="center"/>
          </w:tcPr>
          <w:p w14:paraId="67788F4A" w14:textId="77777777" w:rsidR="008C43B7" w:rsidRPr="009A3DC1" w:rsidRDefault="008C43B7" w:rsidP="009A3DC1">
            <w:pPr>
              <w:jc w:val="center"/>
              <w:rPr>
                <w:rFonts w:ascii="Palatino Linotype" w:hAnsi="Palatino Linotype"/>
              </w:rPr>
            </w:pPr>
            <w:r w:rsidRPr="009A3DC1">
              <w:rPr>
                <w:rFonts w:ascii="Palatino Linotype" w:hAnsi="Palatino Linotype"/>
              </w:rPr>
              <w:t>ambito disciplinare</w:t>
            </w:r>
          </w:p>
        </w:tc>
        <w:tc>
          <w:tcPr>
            <w:tcW w:w="1573" w:type="dxa"/>
            <w:vMerge w:val="restart"/>
            <w:vAlign w:val="center"/>
          </w:tcPr>
          <w:p w14:paraId="171E07EA" w14:textId="77777777" w:rsidR="008C43B7" w:rsidRPr="009A3DC1" w:rsidRDefault="008C43B7" w:rsidP="009A3DC1">
            <w:pPr>
              <w:jc w:val="center"/>
              <w:rPr>
                <w:rFonts w:ascii="Palatino Linotype" w:hAnsi="Palatino Linotype"/>
              </w:rPr>
            </w:pPr>
            <w:r w:rsidRPr="009A3DC1">
              <w:rPr>
                <w:rFonts w:ascii="Palatino Linotype" w:hAnsi="Palatino Linotype"/>
              </w:rPr>
              <w:t>SSD</w:t>
            </w:r>
          </w:p>
        </w:tc>
        <w:tc>
          <w:tcPr>
            <w:tcW w:w="6372" w:type="dxa"/>
            <w:gridSpan w:val="2"/>
          </w:tcPr>
          <w:p w14:paraId="76226369" w14:textId="77777777" w:rsidR="008C43B7" w:rsidRPr="009A3DC1" w:rsidRDefault="008C43B7" w:rsidP="009A3DC1">
            <w:pPr>
              <w:jc w:val="center"/>
              <w:rPr>
                <w:rFonts w:ascii="Palatino Linotype" w:hAnsi="Palatino Linotype"/>
              </w:rPr>
            </w:pPr>
            <w:r w:rsidRPr="009A3DC1">
              <w:rPr>
                <w:rFonts w:ascii="Palatino Linotype" w:hAnsi="Palatino Linotype"/>
              </w:rPr>
              <w:t>CFU</w:t>
            </w:r>
          </w:p>
        </w:tc>
      </w:tr>
      <w:tr w:rsidR="008C43B7" w:rsidRPr="009A3DC1" w14:paraId="14BD3472" w14:textId="77777777" w:rsidTr="003154ED">
        <w:tc>
          <w:tcPr>
            <w:tcW w:w="1683" w:type="dxa"/>
            <w:vMerge/>
          </w:tcPr>
          <w:p w14:paraId="3A218826" w14:textId="77777777" w:rsidR="008C43B7" w:rsidRPr="009A3DC1" w:rsidRDefault="008C43B7" w:rsidP="009A3DC1">
            <w:pPr>
              <w:rPr>
                <w:rFonts w:ascii="Palatino Linotype" w:hAnsi="Palatino Linotype"/>
              </w:rPr>
            </w:pPr>
          </w:p>
        </w:tc>
        <w:tc>
          <w:tcPr>
            <w:tcW w:w="1573" w:type="dxa"/>
            <w:vMerge/>
          </w:tcPr>
          <w:p w14:paraId="3370FEF5" w14:textId="77777777" w:rsidR="008C43B7" w:rsidRPr="009A3DC1" w:rsidRDefault="008C43B7" w:rsidP="009A3DC1">
            <w:pPr>
              <w:rPr>
                <w:rFonts w:ascii="Palatino Linotype" w:hAnsi="Palatino Linotype"/>
              </w:rPr>
            </w:pPr>
          </w:p>
        </w:tc>
        <w:tc>
          <w:tcPr>
            <w:tcW w:w="3394" w:type="dxa"/>
          </w:tcPr>
          <w:p w14:paraId="10F1DF17" w14:textId="77777777" w:rsidR="008C43B7" w:rsidRPr="009A3DC1" w:rsidRDefault="008C43B7" w:rsidP="009A3DC1">
            <w:pPr>
              <w:jc w:val="center"/>
              <w:rPr>
                <w:rFonts w:ascii="Palatino Linotype" w:hAnsi="Palatino Linotype"/>
              </w:rPr>
            </w:pPr>
            <w:r w:rsidRPr="009A3DC1">
              <w:rPr>
                <w:rFonts w:ascii="Palatino Linotype" w:hAnsi="Palatino Linotype"/>
              </w:rPr>
              <w:t>minimo</w:t>
            </w:r>
          </w:p>
        </w:tc>
        <w:tc>
          <w:tcPr>
            <w:tcW w:w="2978" w:type="dxa"/>
          </w:tcPr>
          <w:p w14:paraId="2A081FEB" w14:textId="77777777" w:rsidR="008C43B7" w:rsidRPr="009A3DC1" w:rsidRDefault="008C43B7" w:rsidP="009A3DC1">
            <w:pPr>
              <w:jc w:val="center"/>
              <w:rPr>
                <w:rFonts w:ascii="Palatino Linotype" w:hAnsi="Palatino Linotype"/>
              </w:rPr>
            </w:pPr>
            <w:proofErr w:type="spellStart"/>
            <w:r w:rsidRPr="009A3DC1">
              <w:rPr>
                <w:rFonts w:ascii="Palatino Linotype" w:hAnsi="Palatino Linotype"/>
              </w:rPr>
              <w:t>max</w:t>
            </w:r>
            <w:proofErr w:type="spellEnd"/>
          </w:p>
        </w:tc>
      </w:tr>
      <w:tr w:rsidR="00A846B9" w:rsidRPr="009A3DC1" w14:paraId="273F413B" w14:textId="77777777" w:rsidTr="003154ED">
        <w:tc>
          <w:tcPr>
            <w:tcW w:w="1683" w:type="dxa"/>
          </w:tcPr>
          <w:p w14:paraId="3991A420" w14:textId="0C177F44" w:rsidR="00A846B9" w:rsidRPr="009A3DC1" w:rsidRDefault="00A846B9" w:rsidP="009A3DC1">
            <w:pPr>
              <w:rPr>
                <w:rFonts w:ascii="Palatino Linotype" w:hAnsi="Palatino Linotype"/>
              </w:rPr>
            </w:pPr>
            <w:r w:rsidRPr="009A3DC1">
              <w:rPr>
                <w:rFonts w:ascii="Palatino Linotype" w:hAnsi="Palatino Linotype"/>
                <w:i/>
              </w:rPr>
              <w:t>Sono quelli previsti dalla classe</w:t>
            </w:r>
            <w:r w:rsidRPr="009A3DC1">
              <w:rPr>
                <w:rFonts w:ascii="Palatino Linotype" w:hAnsi="Palatino Linotype"/>
              </w:rPr>
              <w:t xml:space="preserve"> </w:t>
            </w:r>
            <w:r w:rsidRPr="009A3DC1">
              <w:rPr>
                <w:rFonts w:ascii="Palatino Linotype" w:hAnsi="Palatino Linotype"/>
                <w:i/>
              </w:rPr>
              <w:t>(D.M. 16 marzo 2007</w:t>
            </w:r>
            <w:r w:rsidR="00AF4F55">
              <w:rPr>
                <w:rFonts w:ascii="Palatino Linotype" w:hAnsi="Palatino Linotype"/>
                <w:i/>
              </w:rPr>
              <w:t xml:space="preserve"> – </w:t>
            </w:r>
            <w:r w:rsidR="00AF4F55" w:rsidRPr="00AF4F55">
              <w:rPr>
                <w:rFonts w:ascii="Palatino Linotype" w:hAnsi="Palatino Linotype"/>
                <w:i/>
                <w:color w:val="943634" w:themeColor="accent2" w:themeShade="BF"/>
              </w:rPr>
              <w:t>D.M. 12 agosto 2020, n. 446, per i corsi di laurea a orientamento professionale</w:t>
            </w:r>
            <w:r w:rsidR="00AF4F55">
              <w:rPr>
                <w:rFonts w:ascii="Palatino Linotype" w:hAnsi="Palatino Linotype"/>
                <w:i/>
              </w:rPr>
              <w:t xml:space="preserve">) </w:t>
            </w:r>
          </w:p>
        </w:tc>
        <w:tc>
          <w:tcPr>
            <w:tcW w:w="1573" w:type="dxa"/>
          </w:tcPr>
          <w:p w14:paraId="235227A2" w14:textId="7C7A0946" w:rsidR="00A4095F" w:rsidRPr="009A3DC1" w:rsidRDefault="00A846B9" w:rsidP="00EC779B">
            <w:pPr>
              <w:jc w:val="both"/>
              <w:rPr>
                <w:rFonts w:ascii="Palatino Linotype" w:hAnsi="Palatino Linotype"/>
                <w:i/>
              </w:rPr>
            </w:pPr>
            <w:r w:rsidRPr="009A3DC1">
              <w:rPr>
                <w:rFonts w:ascii="Palatino Linotype" w:hAnsi="Palatino Linotype"/>
                <w:i/>
              </w:rPr>
              <w:t>Inserire i SSD previsti dalla classe (D.M. 16 marzo 2007</w:t>
            </w:r>
            <w:r w:rsidR="00AF4F55">
              <w:rPr>
                <w:rFonts w:ascii="Palatino Linotype" w:hAnsi="Palatino Linotype"/>
                <w:i/>
              </w:rPr>
              <w:t xml:space="preserve">– </w:t>
            </w:r>
            <w:r w:rsidR="00AF4F55" w:rsidRPr="00AF4F55">
              <w:rPr>
                <w:rFonts w:ascii="Palatino Linotype" w:hAnsi="Palatino Linotype"/>
                <w:i/>
                <w:color w:val="943634" w:themeColor="accent2" w:themeShade="BF"/>
              </w:rPr>
              <w:t>D.M. 12 agosto 2020, n. 446, per i corsi di laurea a orientamento professionale</w:t>
            </w:r>
            <w:r w:rsidRPr="009A3DC1">
              <w:rPr>
                <w:rFonts w:ascii="Palatino Linotype" w:hAnsi="Palatino Linotype"/>
                <w:i/>
              </w:rPr>
              <w:t>) per l’ambito e che si intende utilizzare nella progettazione del corso</w:t>
            </w:r>
            <w:r w:rsidR="00D6687F" w:rsidRPr="009A3DC1">
              <w:rPr>
                <w:rFonts w:ascii="Palatino Linotype" w:hAnsi="Palatino Linotype"/>
                <w:i/>
              </w:rPr>
              <w:t>.</w:t>
            </w:r>
          </w:p>
          <w:p w14:paraId="21C73AAF" w14:textId="77777777" w:rsidR="00A10883" w:rsidRPr="009A3DC1" w:rsidRDefault="00A10883" w:rsidP="009A3DC1">
            <w:pPr>
              <w:jc w:val="both"/>
              <w:rPr>
                <w:rFonts w:ascii="Palatino Linotype" w:hAnsi="Palatino Linotype"/>
                <w:i/>
              </w:rPr>
            </w:pPr>
          </w:p>
        </w:tc>
        <w:tc>
          <w:tcPr>
            <w:tcW w:w="6372" w:type="dxa"/>
            <w:gridSpan w:val="2"/>
          </w:tcPr>
          <w:p w14:paraId="73231454" w14:textId="77777777" w:rsidR="00A846B9" w:rsidRPr="009A3DC1" w:rsidRDefault="00A846B9" w:rsidP="009A3DC1">
            <w:pPr>
              <w:jc w:val="both"/>
              <w:rPr>
                <w:rFonts w:ascii="Palatino Linotype" w:hAnsi="Palatino Linotype"/>
                <w:i/>
              </w:rPr>
            </w:pPr>
            <w:r w:rsidRPr="009A3DC1">
              <w:rPr>
                <w:rFonts w:ascii="Palatino Linotype" w:hAnsi="Palatino Linotype"/>
                <w:i/>
              </w:rPr>
              <w:t xml:space="preserve">Inserire il numero minimo e il numero massimo di intervallo di CFU previsti per l’ambito, rispettando i CFU minimi eventualmente previsti per la classe (D.M. 16 marzo 2007). </w:t>
            </w:r>
          </w:p>
          <w:p w14:paraId="23CFC2AB" w14:textId="77777777" w:rsidR="00110144" w:rsidRPr="009A3DC1" w:rsidRDefault="00110144" w:rsidP="009A3DC1">
            <w:pPr>
              <w:jc w:val="both"/>
              <w:rPr>
                <w:rFonts w:ascii="Palatino Linotype" w:hAnsi="Palatino Linotype"/>
                <w:i/>
              </w:rPr>
            </w:pPr>
          </w:p>
          <w:p w14:paraId="746BE02D" w14:textId="77777777" w:rsidR="00110144" w:rsidRPr="009A3DC1" w:rsidRDefault="00A846B9" w:rsidP="009A3DC1">
            <w:pPr>
              <w:jc w:val="both"/>
              <w:rPr>
                <w:rFonts w:ascii="Palatino Linotype" w:hAnsi="Palatino Linotype"/>
                <w:i/>
              </w:rPr>
            </w:pPr>
            <w:r w:rsidRPr="009A3DC1">
              <w:rPr>
                <w:rFonts w:ascii="Palatino Linotype" w:hAnsi="Palatino Linotype"/>
                <w:i/>
              </w:rPr>
              <w:t>Il massimo di un intervallo di crediti (in un ambito o un’attività formativa) non dovrebbe eccedere il doppio del minimo.</w:t>
            </w:r>
            <w:r w:rsidR="00110144" w:rsidRPr="009A3DC1">
              <w:rPr>
                <w:rFonts w:ascii="Palatino Linotype" w:hAnsi="Palatino Linotype"/>
                <w:i/>
              </w:rPr>
              <w:t xml:space="preserve"> Eventuali eccezioni devono essere fortemente motivate, nelle note alle attività di base, con esplicito riferimento agli obiettivi formativi specifici e/o al percorso formativo. </w:t>
            </w:r>
          </w:p>
          <w:p w14:paraId="6984182E" w14:textId="77777777" w:rsidR="00A846B9" w:rsidRPr="009A3DC1" w:rsidRDefault="00A846B9" w:rsidP="009A3DC1">
            <w:pPr>
              <w:jc w:val="both"/>
              <w:rPr>
                <w:rFonts w:ascii="Palatino Linotype" w:hAnsi="Palatino Linotype"/>
                <w:i/>
              </w:rPr>
            </w:pPr>
          </w:p>
          <w:p w14:paraId="0BA0840A" w14:textId="77777777" w:rsidR="00A846B9" w:rsidRDefault="00A846B9" w:rsidP="009A3DC1">
            <w:pPr>
              <w:pStyle w:val="Corpotesto"/>
              <w:spacing w:before="0"/>
              <w:ind w:left="0"/>
              <w:jc w:val="both"/>
              <w:rPr>
                <w:rFonts w:ascii="Palatino Linotype" w:eastAsiaTheme="minorHAnsi" w:hAnsi="Palatino Linotype"/>
                <w:i/>
                <w:sz w:val="22"/>
                <w:szCs w:val="22"/>
                <w:lang w:val="it-IT"/>
              </w:rPr>
            </w:pPr>
            <w:r w:rsidRPr="009A3DC1">
              <w:rPr>
                <w:rFonts w:ascii="Palatino Linotype" w:eastAsiaTheme="minorHAnsi" w:hAnsi="Palatino Linotype"/>
                <w:i/>
                <w:sz w:val="22"/>
                <w:szCs w:val="22"/>
                <w:lang w:val="it-IT"/>
              </w:rPr>
              <w:t>Il numero minimo di crediti di ciascun ambito di base deve essere o 0 o almeno 6. Nel caso in cui il minimo sia 0, il massimo deve essere almeno 6. Il valore di 6 può essere abbassato a 5 a seguito di delibera dell’organo competente di Ateneo; in tal caso occorre indicare nelle note alle attività di base gli estremi della delibera.</w:t>
            </w:r>
          </w:p>
          <w:p w14:paraId="168DFA8D" w14:textId="77777777" w:rsidR="00AE1A23" w:rsidRDefault="00AE1A23" w:rsidP="009A3DC1">
            <w:pPr>
              <w:pStyle w:val="Corpotesto"/>
              <w:spacing w:before="0"/>
              <w:ind w:left="0"/>
              <w:jc w:val="both"/>
              <w:rPr>
                <w:rFonts w:ascii="Palatino Linotype" w:hAnsi="Palatino Linotype"/>
                <w:sz w:val="22"/>
                <w:szCs w:val="22"/>
                <w:lang w:val="it-IT"/>
              </w:rPr>
            </w:pPr>
          </w:p>
          <w:p w14:paraId="2C0D2EE7" w14:textId="77777777" w:rsidR="0039650C" w:rsidRPr="00A97D6D" w:rsidRDefault="0039650C" w:rsidP="009A3DC1">
            <w:pPr>
              <w:pStyle w:val="Corpotesto"/>
              <w:spacing w:before="0"/>
              <w:ind w:left="0"/>
              <w:jc w:val="both"/>
              <w:rPr>
                <w:rFonts w:ascii="Palatino Linotype" w:hAnsi="Palatino Linotype"/>
                <w:b/>
                <w:i/>
                <w:color w:val="943634" w:themeColor="accent2" w:themeShade="BF"/>
                <w:sz w:val="22"/>
                <w:szCs w:val="22"/>
                <w:lang w:val="it-IT"/>
              </w:rPr>
            </w:pPr>
            <w:r w:rsidRPr="00A97D6D">
              <w:rPr>
                <w:rFonts w:ascii="Palatino Linotype" w:hAnsi="Palatino Linotype"/>
                <w:b/>
                <w:i/>
                <w:color w:val="943634" w:themeColor="accent2" w:themeShade="BF"/>
                <w:sz w:val="22"/>
                <w:szCs w:val="22"/>
                <w:lang w:val="it-IT"/>
              </w:rPr>
              <w:t>C</w:t>
            </w:r>
            <w:r w:rsidR="0057355E" w:rsidRPr="00A97D6D">
              <w:rPr>
                <w:rFonts w:ascii="Palatino Linotype" w:hAnsi="Palatino Linotype"/>
                <w:b/>
                <w:i/>
                <w:color w:val="943634" w:themeColor="accent2" w:themeShade="BF"/>
                <w:sz w:val="22"/>
                <w:szCs w:val="22"/>
                <w:lang w:val="it-IT"/>
              </w:rPr>
              <w:t>orsi di laurea a orientamento professionale</w:t>
            </w:r>
          </w:p>
          <w:p w14:paraId="10CD18DB" w14:textId="77777777" w:rsidR="00F54662" w:rsidRPr="0057355E" w:rsidRDefault="0039650C" w:rsidP="009A3DC1">
            <w:pPr>
              <w:pStyle w:val="Corpotesto"/>
              <w:spacing w:before="0"/>
              <w:ind w:left="0"/>
              <w:jc w:val="both"/>
              <w:rPr>
                <w:rFonts w:ascii="Palatino Linotype" w:hAnsi="Palatino Linotype"/>
                <w:i/>
                <w:color w:val="943634" w:themeColor="accent2" w:themeShade="BF"/>
                <w:sz w:val="22"/>
                <w:szCs w:val="22"/>
                <w:lang w:val="it-IT"/>
              </w:rPr>
            </w:pPr>
            <w:r>
              <w:rPr>
                <w:rFonts w:ascii="Palatino Linotype" w:hAnsi="Palatino Linotype"/>
                <w:i/>
                <w:color w:val="943634" w:themeColor="accent2" w:themeShade="BF"/>
                <w:sz w:val="22"/>
                <w:szCs w:val="22"/>
                <w:lang w:val="it-IT"/>
              </w:rPr>
              <w:t>I</w:t>
            </w:r>
            <w:r w:rsidR="0057355E" w:rsidRPr="0057355E">
              <w:rPr>
                <w:rFonts w:ascii="Palatino Linotype" w:hAnsi="Palatino Linotype"/>
                <w:i/>
                <w:color w:val="943634" w:themeColor="accent2" w:themeShade="BF"/>
                <w:sz w:val="22"/>
                <w:szCs w:val="22"/>
                <w:lang w:val="it-IT"/>
              </w:rPr>
              <w:t>n</w:t>
            </w:r>
            <w:r w:rsidR="0057355E">
              <w:rPr>
                <w:rFonts w:ascii="Palatino Linotype" w:hAnsi="Palatino Linotype"/>
                <w:i/>
                <w:color w:val="943634" w:themeColor="accent2" w:themeShade="BF"/>
                <w:sz w:val="22"/>
                <w:szCs w:val="22"/>
                <w:lang w:val="it-IT"/>
              </w:rPr>
              <w:t xml:space="preserve"> </w:t>
            </w:r>
            <w:r w:rsidR="0057355E" w:rsidRPr="0057355E">
              <w:rPr>
                <w:rFonts w:ascii="Palatino Linotype" w:hAnsi="Palatino Linotype"/>
                <w:i/>
                <w:color w:val="943634" w:themeColor="accent2" w:themeShade="BF"/>
                <w:sz w:val="22"/>
                <w:szCs w:val="22"/>
                <w:lang w:val="it-IT"/>
              </w:rPr>
              <w:t>relazione agli obiettivi specifici dei corsi</w:t>
            </w:r>
            <w:r w:rsidR="0057355E">
              <w:rPr>
                <w:rFonts w:ascii="Palatino Linotype" w:hAnsi="Palatino Linotype"/>
                <w:i/>
                <w:color w:val="943634" w:themeColor="accent2" w:themeShade="BF"/>
                <w:sz w:val="22"/>
                <w:szCs w:val="22"/>
                <w:lang w:val="it-IT"/>
              </w:rPr>
              <w:t xml:space="preserve"> stessi</w:t>
            </w:r>
            <w:r w:rsidR="0057355E" w:rsidRPr="0057355E">
              <w:rPr>
                <w:rFonts w:ascii="Palatino Linotype" w:hAnsi="Palatino Linotype"/>
                <w:i/>
                <w:color w:val="943634" w:themeColor="accent2" w:themeShade="BF"/>
                <w:sz w:val="22"/>
                <w:szCs w:val="22"/>
                <w:lang w:val="it-IT"/>
              </w:rPr>
              <w:t>, per ciascuno degli insegnamenti o attivit</w:t>
            </w:r>
            <w:r w:rsidR="0057355E">
              <w:rPr>
                <w:rFonts w:ascii="Palatino Linotype" w:hAnsi="Palatino Linotype"/>
                <w:i/>
                <w:color w:val="943634" w:themeColor="accent2" w:themeShade="BF"/>
                <w:sz w:val="22"/>
                <w:szCs w:val="22"/>
                <w:lang w:val="it-IT"/>
              </w:rPr>
              <w:t>à</w:t>
            </w:r>
            <w:r w:rsidR="0057355E" w:rsidRPr="0057355E">
              <w:rPr>
                <w:rFonts w:ascii="Palatino Linotype" w:hAnsi="Palatino Linotype"/>
                <w:i/>
                <w:color w:val="943634" w:themeColor="accent2" w:themeShade="BF"/>
                <w:sz w:val="22"/>
                <w:szCs w:val="22"/>
                <w:lang w:val="it-IT"/>
              </w:rPr>
              <w:t xml:space="preserve"> formative di base, ovvero per ciascun modulo coordinato, può essere previsto un numero di CFU inferiore a 5</w:t>
            </w:r>
            <w:r w:rsidR="0057355E">
              <w:rPr>
                <w:rFonts w:ascii="Palatino Linotype" w:hAnsi="Palatino Linotype"/>
                <w:i/>
                <w:color w:val="943634" w:themeColor="accent2" w:themeShade="BF"/>
                <w:sz w:val="22"/>
                <w:szCs w:val="22"/>
                <w:lang w:val="it-IT"/>
              </w:rPr>
              <w:t>.</w:t>
            </w:r>
          </w:p>
        </w:tc>
      </w:tr>
      <w:bookmarkEnd w:id="7"/>
    </w:tbl>
    <w:p w14:paraId="40B64CB3" w14:textId="77777777" w:rsidR="00057130" w:rsidRPr="009A3DC1" w:rsidRDefault="00057130" w:rsidP="009A3DC1">
      <w:pPr>
        <w:spacing w:after="0" w:line="240" w:lineRule="auto"/>
        <w:rPr>
          <w:rFonts w:ascii="Palatino Linotype" w:hAnsi="Palatino Linotype"/>
        </w:rPr>
      </w:pPr>
    </w:p>
    <w:tbl>
      <w:tblPr>
        <w:tblStyle w:val="Grigliatabella"/>
        <w:tblW w:w="0" w:type="auto"/>
        <w:tblLayout w:type="fixed"/>
        <w:tblLook w:val="04A0" w:firstRow="1" w:lastRow="0" w:firstColumn="1" w:lastColumn="0" w:noHBand="0" w:noVBand="1"/>
      </w:tblPr>
      <w:tblGrid>
        <w:gridCol w:w="1696"/>
        <w:gridCol w:w="1560"/>
        <w:gridCol w:w="3260"/>
        <w:gridCol w:w="3112"/>
      </w:tblGrid>
      <w:tr w:rsidR="00110144" w:rsidRPr="009A3DC1" w14:paraId="75350021" w14:textId="77777777" w:rsidTr="00147C5A">
        <w:tc>
          <w:tcPr>
            <w:tcW w:w="9628" w:type="dxa"/>
            <w:gridSpan w:val="4"/>
          </w:tcPr>
          <w:p w14:paraId="2CA947D2" w14:textId="77777777" w:rsidR="00110144" w:rsidRPr="009A3DC1" w:rsidRDefault="00110144" w:rsidP="009A3DC1">
            <w:pPr>
              <w:rPr>
                <w:rFonts w:ascii="Palatino Linotype" w:hAnsi="Palatino Linotype"/>
                <w:b/>
              </w:rPr>
            </w:pPr>
            <w:r w:rsidRPr="009A3DC1">
              <w:rPr>
                <w:rFonts w:ascii="Palatino Linotype" w:hAnsi="Palatino Linotype"/>
                <w:b/>
              </w:rPr>
              <w:t xml:space="preserve">Attività caratterizzanti </w:t>
            </w:r>
          </w:p>
        </w:tc>
      </w:tr>
      <w:tr w:rsidR="008C43B7" w:rsidRPr="009A3DC1" w14:paraId="652A33BA" w14:textId="77777777" w:rsidTr="003154ED">
        <w:tc>
          <w:tcPr>
            <w:tcW w:w="1696" w:type="dxa"/>
            <w:vMerge w:val="restart"/>
            <w:vAlign w:val="center"/>
          </w:tcPr>
          <w:p w14:paraId="0D52DEB6" w14:textId="77777777" w:rsidR="008C43B7" w:rsidRPr="009A3DC1" w:rsidRDefault="008C43B7" w:rsidP="009A3DC1">
            <w:pPr>
              <w:jc w:val="center"/>
              <w:rPr>
                <w:rFonts w:ascii="Palatino Linotype" w:hAnsi="Palatino Linotype"/>
              </w:rPr>
            </w:pPr>
            <w:r w:rsidRPr="009A3DC1">
              <w:rPr>
                <w:rFonts w:ascii="Palatino Linotype" w:hAnsi="Palatino Linotype"/>
              </w:rPr>
              <w:t>ambito disciplinare</w:t>
            </w:r>
          </w:p>
        </w:tc>
        <w:tc>
          <w:tcPr>
            <w:tcW w:w="1560" w:type="dxa"/>
            <w:vMerge w:val="restart"/>
            <w:vAlign w:val="center"/>
          </w:tcPr>
          <w:p w14:paraId="3F36B52C" w14:textId="77777777" w:rsidR="008C43B7" w:rsidRPr="009A3DC1" w:rsidRDefault="008C43B7" w:rsidP="009A3DC1">
            <w:pPr>
              <w:jc w:val="center"/>
              <w:rPr>
                <w:rFonts w:ascii="Palatino Linotype" w:hAnsi="Palatino Linotype"/>
              </w:rPr>
            </w:pPr>
            <w:r w:rsidRPr="009A3DC1">
              <w:rPr>
                <w:rFonts w:ascii="Palatino Linotype" w:hAnsi="Palatino Linotype"/>
              </w:rPr>
              <w:t>SSD</w:t>
            </w:r>
          </w:p>
        </w:tc>
        <w:tc>
          <w:tcPr>
            <w:tcW w:w="6372" w:type="dxa"/>
            <w:gridSpan w:val="2"/>
          </w:tcPr>
          <w:p w14:paraId="30D136A5" w14:textId="77777777" w:rsidR="008C43B7" w:rsidRPr="009A3DC1" w:rsidRDefault="008C43B7" w:rsidP="009A3DC1">
            <w:pPr>
              <w:jc w:val="center"/>
              <w:rPr>
                <w:rFonts w:ascii="Palatino Linotype" w:hAnsi="Palatino Linotype"/>
              </w:rPr>
            </w:pPr>
            <w:r w:rsidRPr="009A3DC1">
              <w:rPr>
                <w:rFonts w:ascii="Palatino Linotype" w:hAnsi="Palatino Linotype"/>
              </w:rPr>
              <w:t>CFU</w:t>
            </w:r>
          </w:p>
        </w:tc>
      </w:tr>
      <w:tr w:rsidR="008C43B7" w:rsidRPr="009A3DC1" w14:paraId="7A4DB6BA" w14:textId="77777777" w:rsidTr="003154ED">
        <w:tc>
          <w:tcPr>
            <w:tcW w:w="1696" w:type="dxa"/>
            <w:vMerge/>
          </w:tcPr>
          <w:p w14:paraId="1F0F53F8" w14:textId="77777777" w:rsidR="008C43B7" w:rsidRPr="009A3DC1" w:rsidRDefault="008C43B7" w:rsidP="009A3DC1">
            <w:pPr>
              <w:rPr>
                <w:rFonts w:ascii="Palatino Linotype" w:hAnsi="Palatino Linotype"/>
              </w:rPr>
            </w:pPr>
          </w:p>
        </w:tc>
        <w:tc>
          <w:tcPr>
            <w:tcW w:w="1560" w:type="dxa"/>
            <w:vMerge/>
          </w:tcPr>
          <w:p w14:paraId="2A150C10" w14:textId="77777777" w:rsidR="008C43B7" w:rsidRPr="009A3DC1" w:rsidRDefault="008C43B7" w:rsidP="009A3DC1">
            <w:pPr>
              <w:rPr>
                <w:rFonts w:ascii="Palatino Linotype" w:hAnsi="Palatino Linotype"/>
              </w:rPr>
            </w:pPr>
          </w:p>
        </w:tc>
        <w:tc>
          <w:tcPr>
            <w:tcW w:w="3260" w:type="dxa"/>
          </w:tcPr>
          <w:p w14:paraId="047C99C8" w14:textId="77777777" w:rsidR="008C43B7" w:rsidRPr="009A3DC1" w:rsidRDefault="008C43B7" w:rsidP="009A3DC1">
            <w:pPr>
              <w:jc w:val="center"/>
              <w:rPr>
                <w:rFonts w:ascii="Palatino Linotype" w:hAnsi="Palatino Linotype"/>
              </w:rPr>
            </w:pPr>
            <w:r w:rsidRPr="009A3DC1">
              <w:rPr>
                <w:rFonts w:ascii="Palatino Linotype" w:hAnsi="Palatino Linotype"/>
              </w:rPr>
              <w:t>minimo</w:t>
            </w:r>
          </w:p>
        </w:tc>
        <w:tc>
          <w:tcPr>
            <w:tcW w:w="3112" w:type="dxa"/>
          </w:tcPr>
          <w:p w14:paraId="3B244A93" w14:textId="77777777" w:rsidR="008C43B7" w:rsidRPr="009A3DC1" w:rsidRDefault="008C43B7" w:rsidP="009A3DC1">
            <w:pPr>
              <w:jc w:val="center"/>
              <w:rPr>
                <w:rFonts w:ascii="Palatino Linotype" w:hAnsi="Palatino Linotype"/>
              </w:rPr>
            </w:pPr>
            <w:proofErr w:type="spellStart"/>
            <w:r w:rsidRPr="009A3DC1">
              <w:rPr>
                <w:rFonts w:ascii="Palatino Linotype" w:hAnsi="Palatino Linotype"/>
              </w:rPr>
              <w:t>max</w:t>
            </w:r>
            <w:proofErr w:type="spellEnd"/>
          </w:p>
        </w:tc>
      </w:tr>
      <w:tr w:rsidR="00110144" w:rsidRPr="009A3DC1" w14:paraId="67573558" w14:textId="77777777" w:rsidTr="003154ED">
        <w:tc>
          <w:tcPr>
            <w:tcW w:w="1696" w:type="dxa"/>
          </w:tcPr>
          <w:p w14:paraId="1267E8CC" w14:textId="195C7C41" w:rsidR="00110144" w:rsidRPr="009A3DC1" w:rsidRDefault="00110144" w:rsidP="009A3DC1">
            <w:pPr>
              <w:jc w:val="both"/>
              <w:rPr>
                <w:rFonts w:ascii="Palatino Linotype" w:hAnsi="Palatino Linotype"/>
                <w:i/>
              </w:rPr>
            </w:pPr>
            <w:r w:rsidRPr="009A3DC1">
              <w:rPr>
                <w:rFonts w:ascii="Palatino Linotype" w:hAnsi="Palatino Linotype"/>
                <w:i/>
              </w:rPr>
              <w:t>Sono quelli previsti dalla classe (D.M. 16 marzo 2007</w:t>
            </w:r>
            <w:r w:rsidR="003154ED">
              <w:rPr>
                <w:rFonts w:ascii="Palatino Linotype" w:hAnsi="Palatino Linotype"/>
                <w:i/>
              </w:rPr>
              <w:t xml:space="preserve">– </w:t>
            </w:r>
            <w:r w:rsidR="003154ED" w:rsidRPr="00AF4F55">
              <w:rPr>
                <w:rFonts w:ascii="Palatino Linotype" w:hAnsi="Palatino Linotype"/>
                <w:i/>
                <w:color w:val="943634" w:themeColor="accent2" w:themeShade="BF"/>
              </w:rPr>
              <w:lastRenderedPageBreak/>
              <w:t>D.M. 12 agosto 2020, n. 446, per i corsi di laurea a orientamento professional</w:t>
            </w:r>
            <w:r w:rsidR="003154ED">
              <w:rPr>
                <w:rFonts w:ascii="Palatino Linotype" w:hAnsi="Palatino Linotype"/>
                <w:i/>
                <w:color w:val="943634" w:themeColor="accent2" w:themeShade="BF"/>
              </w:rPr>
              <w:t>e</w:t>
            </w:r>
            <w:r w:rsidRPr="009A3DC1">
              <w:rPr>
                <w:rFonts w:ascii="Palatino Linotype" w:hAnsi="Palatino Linotype"/>
                <w:i/>
              </w:rPr>
              <w:t>)</w:t>
            </w:r>
            <w:r w:rsidR="00AD277D" w:rsidRPr="009A3DC1">
              <w:rPr>
                <w:rStyle w:val="Rimandonotaapidipagina"/>
                <w:rFonts w:ascii="Palatino Linotype" w:hAnsi="Palatino Linotype"/>
                <w:i/>
              </w:rPr>
              <w:footnoteReference w:id="1"/>
            </w:r>
          </w:p>
          <w:p w14:paraId="375A8AE3" w14:textId="77777777" w:rsidR="00CF4D0B" w:rsidRPr="009A3DC1" w:rsidRDefault="00CF4D0B" w:rsidP="009A3DC1">
            <w:pPr>
              <w:jc w:val="both"/>
              <w:rPr>
                <w:rFonts w:ascii="Palatino Linotype" w:hAnsi="Palatino Linotype"/>
                <w:i/>
              </w:rPr>
            </w:pPr>
          </w:p>
          <w:p w14:paraId="278F09D2" w14:textId="77777777" w:rsidR="00CF4D0B" w:rsidRPr="009A3DC1" w:rsidRDefault="00CF4D0B" w:rsidP="009A3DC1">
            <w:pPr>
              <w:jc w:val="both"/>
              <w:rPr>
                <w:rFonts w:ascii="Palatino Linotype" w:hAnsi="Palatino Linotype"/>
                <w:i/>
              </w:rPr>
            </w:pPr>
          </w:p>
        </w:tc>
        <w:tc>
          <w:tcPr>
            <w:tcW w:w="1560" w:type="dxa"/>
          </w:tcPr>
          <w:p w14:paraId="35789196" w14:textId="26EF9E24" w:rsidR="00110144" w:rsidRPr="009A3DC1" w:rsidRDefault="00110144" w:rsidP="009A3DC1">
            <w:pPr>
              <w:jc w:val="both"/>
              <w:rPr>
                <w:rFonts w:ascii="Palatino Linotype" w:hAnsi="Palatino Linotype"/>
                <w:i/>
              </w:rPr>
            </w:pPr>
            <w:r w:rsidRPr="009A3DC1">
              <w:rPr>
                <w:rFonts w:ascii="Palatino Linotype" w:hAnsi="Palatino Linotype"/>
                <w:i/>
              </w:rPr>
              <w:lastRenderedPageBreak/>
              <w:t xml:space="preserve">Inserire i SSD previsti dalla classe (D.M. 16 marzo </w:t>
            </w:r>
            <w:r w:rsidRPr="009A3DC1">
              <w:rPr>
                <w:rFonts w:ascii="Palatino Linotype" w:hAnsi="Palatino Linotype"/>
                <w:i/>
              </w:rPr>
              <w:lastRenderedPageBreak/>
              <w:t>2007</w:t>
            </w:r>
            <w:r w:rsidR="003154ED" w:rsidRPr="003154ED">
              <w:rPr>
                <w:rFonts w:ascii="Palatino Linotype" w:hAnsi="Palatino Linotype"/>
                <w:i/>
              </w:rPr>
              <w:t xml:space="preserve">– </w:t>
            </w:r>
            <w:r w:rsidR="003154ED" w:rsidRPr="003154ED">
              <w:rPr>
                <w:rFonts w:ascii="Palatino Linotype" w:hAnsi="Palatino Linotype"/>
                <w:i/>
                <w:color w:val="943634" w:themeColor="accent2" w:themeShade="BF"/>
              </w:rPr>
              <w:t>D.M. 12 agosto 2020, n. 446, per i corsi di laurea a orientamento professionale</w:t>
            </w:r>
            <w:r w:rsidRPr="003154ED">
              <w:rPr>
                <w:rFonts w:ascii="Palatino Linotype" w:hAnsi="Palatino Linotype"/>
                <w:i/>
                <w:color w:val="943634" w:themeColor="accent2" w:themeShade="BF"/>
              </w:rPr>
              <w:t>)</w:t>
            </w:r>
            <w:r w:rsidRPr="009A3DC1">
              <w:rPr>
                <w:rFonts w:ascii="Palatino Linotype" w:hAnsi="Palatino Linotype"/>
                <w:i/>
              </w:rPr>
              <w:t xml:space="preserve"> per l’ambito e che si intende utilizzare nella progettazione del corso.</w:t>
            </w:r>
          </w:p>
          <w:p w14:paraId="6D75E83A" w14:textId="77777777" w:rsidR="00257964" w:rsidRPr="009A3DC1" w:rsidRDefault="00257964" w:rsidP="009A3DC1">
            <w:pPr>
              <w:jc w:val="both"/>
              <w:rPr>
                <w:rFonts w:ascii="Palatino Linotype" w:hAnsi="Palatino Linotype"/>
                <w:i/>
              </w:rPr>
            </w:pPr>
          </w:p>
          <w:p w14:paraId="5F5AF6E0" w14:textId="77777777" w:rsidR="00295EC1" w:rsidRPr="009A3DC1" w:rsidRDefault="00295EC1" w:rsidP="009A3DC1">
            <w:pPr>
              <w:jc w:val="both"/>
              <w:rPr>
                <w:rFonts w:ascii="Palatino Linotype" w:hAnsi="Palatino Linotype"/>
                <w:i/>
              </w:rPr>
            </w:pPr>
          </w:p>
        </w:tc>
        <w:tc>
          <w:tcPr>
            <w:tcW w:w="6372" w:type="dxa"/>
            <w:gridSpan w:val="2"/>
          </w:tcPr>
          <w:p w14:paraId="3FBDC851" w14:textId="77777777" w:rsidR="00110144" w:rsidRPr="009A3DC1" w:rsidRDefault="00110144" w:rsidP="009A3DC1">
            <w:pPr>
              <w:jc w:val="both"/>
              <w:rPr>
                <w:rFonts w:ascii="Palatino Linotype" w:hAnsi="Palatino Linotype"/>
                <w:i/>
              </w:rPr>
            </w:pPr>
            <w:r w:rsidRPr="009A3DC1">
              <w:rPr>
                <w:rFonts w:ascii="Palatino Linotype" w:hAnsi="Palatino Linotype"/>
                <w:i/>
              </w:rPr>
              <w:lastRenderedPageBreak/>
              <w:t xml:space="preserve">Inserire il numero minimo e il numero massimo di intervallo di CFU previsti per l’ambito, rispettando i CFU minimi eventualmente previsti per la classe (D.M. 16 marzo 2007). </w:t>
            </w:r>
          </w:p>
          <w:p w14:paraId="6EBA9634" w14:textId="77777777" w:rsidR="00110144" w:rsidRPr="009A3DC1" w:rsidRDefault="00110144" w:rsidP="009A3DC1">
            <w:pPr>
              <w:jc w:val="both"/>
              <w:rPr>
                <w:rFonts w:ascii="Palatino Linotype" w:hAnsi="Palatino Linotype"/>
                <w:i/>
              </w:rPr>
            </w:pPr>
            <w:r w:rsidRPr="009A3DC1">
              <w:rPr>
                <w:rFonts w:ascii="Palatino Linotype" w:hAnsi="Palatino Linotype"/>
                <w:i/>
              </w:rPr>
              <w:lastRenderedPageBreak/>
              <w:t>Il massimo di un intervallo di crediti (in un ambito o un’attività formativa) non dovrebbe eccedere il doppio del minimo. Una tipica eccezione è il caso di corsi di studio contenenti curricula concentrati su ambiti diversi delle attività caratterizzanti. In tal caso è legittimo avere più ambiti a cui sia attribuito un intervallo di crediti con un minimo molto basso (anche ridotto a zero) rispetto al massimo, purché tale scelta sia motivata esplicitamente nelle note alle attività caratterizzanti, e purché il numero minimo di crediti attribuito alle attività caratterizzanti nel loro complesso sia significativamente maggiore della somma dei minimi dei singoli ambiti. Altre eccezioni devono essere fortemente motivate</w:t>
            </w:r>
            <w:r w:rsidR="009C0AF8" w:rsidRPr="009A3DC1">
              <w:rPr>
                <w:rFonts w:ascii="Palatino Linotype" w:hAnsi="Palatino Linotype"/>
                <w:i/>
              </w:rPr>
              <w:t>, nelle note delle attività caratterizzanti,</w:t>
            </w:r>
            <w:r w:rsidRPr="009A3DC1">
              <w:rPr>
                <w:rFonts w:ascii="Palatino Linotype" w:hAnsi="Palatino Linotype"/>
                <w:i/>
              </w:rPr>
              <w:t xml:space="preserve"> con esplicito riferimento agli obiettivi formativi specifici e/o al percorso formativo.</w:t>
            </w:r>
          </w:p>
          <w:p w14:paraId="07212D60" w14:textId="77777777" w:rsidR="00110144" w:rsidRPr="009A3DC1" w:rsidRDefault="00110144" w:rsidP="009A3DC1">
            <w:pPr>
              <w:jc w:val="both"/>
              <w:rPr>
                <w:rFonts w:ascii="Palatino Linotype" w:hAnsi="Palatino Linotype"/>
                <w:i/>
              </w:rPr>
            </w:pPr>
          </w:p>
          <w:p w14:paraId="1ED65F52" w14:textId="77777777" w:rsidR="00110144" w:rsidRDefault="00110144" w:rsidP="009A3DC1">
            <w:pPr>
              <w:pStyle w:val="Corpotesto"/>
              <w:spacing w:before="0"/>
              <w:ind w:left="0"/>
              <w:jc w:val="both"/>
              <w:rPr>
                <w:rFonts w:ascii="Palatino Linotype" w:eastAsiaTheme="minorHAnsi" w:hAnsi="Palatino Linotype"/>
                <w:i/>
                <w:sz w:val="22"/>
                <w:szCs w:val="22"/>
                <w:lang w:val="it-IT"/>
              </w:rPr>
            </w:pPr>
            <w:r w:rsidRPr="009A3DC1">
              <w:rPr>
                <w:rFonts w:ascii="Palatino Linotype" w:eastAsiaTheme="minorHAnsi" w:hAnsi="Palatino Linotype"/>
                <w:i/>
                <w:sz w:val="22"/>
                <w:szCs w:val="22"/>
                <w:lang w:val="it-IT"/>
              </w:rPr>
              <w:t xml:space="preserve">Il numero minimo di crediti di ciascun ambito </w:t>
            </w:r>
            <w:r w:rsidR="0057355E">
              <w:rPr>
                <w:rFonts w:ascii="Palatino Linotype" w:eastAsiaTheme="minorHAnsi" w:hAnsi="Palatino Linotype"/>
                <w:i/>
                <w:sz w:val="22"/>
                <w:szCs w:val="22"/>
                <w:lang w:val="it-IT"/>
              </w:rPr>
              <w:t>caratterizzante</w:t>
            </w:r>
            <w:r w:rsidRPr="009A3DC1">
              <w:rPr>
                <w:rFonts w:ascii="Palatino Linotype" w:eastAsiaTheme="minorHAnsi" w:hAnsi="Palatino Linotype"/>
                <w:i/>
                <w:sz w:val="22"/>
                <w:szCs w:val="22"/>
                <w:lang w:val="it-IT"/>
              </w:rPr>
              <w:t xml:space="preserve"> deve essere o 0 o almeno 6. Nel caso in cui il minimo sia 0, il massimo deve essere almeno 6. Il valore di 6 può essere abbassato a 5 a seguito di delibera dell’organo competente di Ateneo; in tal caso occorre indicare nelle note alle attività </w:t>
            </w:r>
            <w:r w:rsidR="007B3AD4" w:rsidRPr="009A3DC1">
              <w:rPr>
                <w:rFonts w:ascii="Palatino Linotype" w:eastAsiaTheme="minorHAnsi" w:hAnsi="Palatino Linotype"/>
                <w:i/>
                <w:sz w:val="22"/>
                <w:szCs w:val="22"/>
                <w:lang w:val="it-IT"/>
              </w:rPr>
              <w:t>caratterizzanti</w:t>
            </w:r>
            <w:r w:rsidRPr="009A3DC1">
              <w:rPr>
                <w:rFonts w:ascii="Palatino Linotype" w:eastAsiaTheme="minorHAnsi" w:hAnsi="Palatino Linotype"/>
                <w:i/>
                <w:sz w:val="22"/>
                <w:szCs w:val="22"/>
                <w:lang w:val="it-IT"/>
              </w:rPr>
              <w:t xml:space="preserve"> gli estremi della delibera.</w:t>
            </w:r>
          </w:p>
          <w:p w14:paraId="21137D0C" w14:textId="77777777" w:rsidR="009545EF" w:rsidRDefault="009545EF" w:rsidP="009A3DC1">
            <w:pPr>
              <w:pStyle w:val="Corpotesto"/>
              <w:spacing w:before="0"/>
              <w:ind w:left="0"/>
              <w:jc w:val="both"/>
              <w:rPr>
                <w:rFonts w:ascii="Palatino Linotype" w:eastAsiaTheme="minorHAnsi" w:hAnsi="Palatino Linotype"/>
                <w:i/>
                <w:sz w:val="22"/>
                <w:szCs w:val="22"/>
                <w:lang w:val="it-IT"/>
              </w:rPr>
            </w:pPr>
          </w:p>
          <w:p w14:paraId="03B0E7F1" w14:textId="77777777" w:rsidR="0039650C" w:rsidRPr="00A97D6D" w:rsidRDefault="0039650C" w:rsidP="00741368">
            <w:pPr>
              <w:pStyle w:val="Corpotesto"/>
              <w:spacing w:before="0"/>
              <w:ind w:left="0"/>
              <w:jc w:val="both"/>
              <w:rPr>
                <w:rFonts w:ascii="Palatino Linotype" w:hAnsi="Palatino Linotype"/>
                <w:b/>
                <w:i/>
                <w:color w:val="943634" w:themeColor="accent2" w:themeShade="BF"/>
                <w:sz w:val="22"/>
                <w:szCs w:val="22"/>
                <w:lang w:val="it-IT"/>
              </w:rPr>
            </w:pPr>
            <w:r w:rsidRPr="00A97D6D">
              <w:rPr>
                <w:rFonts w:ascii="Palatino Linotype" w:hAnsi="Palatino Linotype"/>
                <w:b/>
                <w:i/>
                <w:color w:val="943634" w:themeColor="accent2" w:themeShade="BF"/>
                <w:sz w:val="22"/>
                <w:szCs w:val="22"/>
                <w:lang w:val="it-IT"/>
              </w:rPr>
              <w:t>C</w:t>
            </w:r>
            <w:r w:rsidR="00741368" w:rsidRPr="00A97D6D">
              <w:rPr>
                <w:rFonts w:ascii="Palatino Linotype" w:hAnsi="Palatino Linotype"/>
                <w:b/>
                <w:i/>
                <w:color w:val="943634" w:themeColor="accent2" w:themeShade="BF"/>
                <w:sz w:val="22"/>
                <w:szCs w:val="22"/>
                <w:lang w:val="it-IT"/>
              </w:rPr>
              <w:t>orsi di laurea a orientamento professionale</w:t>
            </w:r>
          </w:p>
          <w:p w14:paraId="34BEACF8" w14:textId="77777777" w:rsidR="009545EF" w:rsidRDefault="0039650C" w:rsidP="00741368">
            <w:pPr>
              <w:pStyle w:val="Corpotesto"/>
              <w:spacing w:before="0"/>
              <w:ind w:left="0"/>
              <w:jc w:val="both"/>
              <w:rPr>
                <w:rFonts w:ascii="Palatino Linotype" w:hAnsi="Palatino Linotype"/>
                <w:i/>
                <w:color w:val="943634" w:themeColor="accent2" w:themeShade="BF"/>
                <w:sz w:val="22"/>
                <w:szCs w:val="22"/>
                <w:lang w:val="it-IT"/>
              </w:rPr>
            </w:pPr>
            <w:r>
              <w:rPr>
                <w:rFonts w:ascii="Palatino Linotype" w:hAnsi="Palatino Linotype"/>
                <w:i/>
                <w:color w:val="943634" w:themeColor="accent2" w:themeShade="BF"/>
                <w:sz w:val="22"/>
                <w:szCs w:val="22"/>
                <w:lang w:val="it-IT"/>
              </w:rPr>
              <w:t>I</w:t>
            </w:r>
            <w:r w:rsidR="00741368" w:rsidRPr="0057355E">
              <w:rPr>
                <w:rFonts w:ascii="Palatino Linotype" w:hAnsi="Palatino Linotype"/>
                <w:i/>
                <w:color w:val="943634" w:themeColor="accent2" w:themeShade="BF"/>
                <w:sz w:val="22"/>
                <w:szCs w:val="22"/>
                <w:lang w:val="it-IT"/>
              </w:rPr>
              <w:t>n</w:t>
            </w:r>
            <w:r w:rsidR="00741368">
              <w:rPr>
                <w:rFonts w:ascii="Palatino Linotype" w:hAnsi="Palatino Linotype"/>
                <w:i/>
                <w:color w:val="943634" w:themeColor="accent2" w:themeShade="BF"/>
                <w:sz w:val="22"/>
                <w:szCs w:val="22"/>
                <w:lang w:val="it-IT"/>
              </w:rPr>
              <w:t xml:space="preserve"> </w:t>
            </w:r>
            <w:r w:rsidR="00741368" w:rsidRPr="0057355E">
              <w:rPr>
                <w:rFonts w:ascii="Palatino Linotype" w:hAnsi="Palatino Linotype"/>
                <w:i/>
                <w:color w:val="943634" w:themeColor="accent2" w:themeShade="BF"/>
                <w:sz w:val="22"/>
                <w:szCs w:val="22"/>
                <w:lang w:val="it-IT"/>
              </w:rPr>
              <w:t>relazione agli obiettivi specifici dei corsi</w:t>
            </w:r>
            <w:r w:rsidR="00741368">
              <w:rPr>
                <w:rFonts w:ascii="Palatino Linotype" w:hAnsi="Palatino Linotype"/>
                <w:i/>
                <w:color w:val="943634" w:themeColor="accent2" w:themeShade="BF"/>
                <w:sz w:val="22"/>
                <w:szCs w:val="22"/>
                <w:lang w:val="it-IT"/>
              </w:rPr>
              <w:t xml:space="preserve"> stessi</w:t>
            </w:r>
            <w:r w:rsidR="00741368" w:rsidRPr="0057355E">
              <w:rPr>
                <w:rFonts w:ascii="Palatino Linotype" w:hAnsi="Palatino Linotype"/>
                <w:i/>
                <w:color w:val="943634" w:themeColor="accent2" w:themeShade="BF"/>
                <w:sz w:val="22"/>
                <w:szCs w:val="22"/>
                <w:lang w:val="it-IT"/>
              </w:rPr>
              <w:t>, per ciascuno degli insegnamenti o attivit</w:t>
            </w:r>
            <w:r w:rsidR="00741368">
              <w:rPr>
                <w:rFonts w:ascii="Palatino Linotype" w:hAnsi="Palatino Linotype"/>
                <w:i/>
                <w:color w:val="943634" w:themeColor="accent2" w:themeShade="BF"/>
                <w:sz w:val="22"/>
                <w:szCs w:val="22"/>
                <w:lang w:val="it-IT"/>
              </w:rPr>
              <w:t>à</w:t>
            </w:r>
            <w:r w:rsidR="00741368" w:rsidRPr="0057355E">
              <w:rPr>
                <w:rFonts w:ascii="Palatino Linotype" w:hAnsi="Palatino Linotype"/>
                <w:i/>
                <w:color w:val="943634" w:themeColor="accent2" w:themeShade="BF"/>
                <w:sz w:val="22"/>
                <w:szCs w:val="22"/>
                <w:lang w:val="it-IT"/>
              </w:rPr>
              <w:t xml:space="preserve"> formative </w:t>
            </w:r>
            <w:r w:rsidR="00741368">
              <w:rPr>
                <w:rFonts w:ascii="Palatino Linotype" w:hAnsi="Palatino Linotype"/>
                <w:i/>
                <w:color w:val="943634" w:themeColor="accent2" w:themeShade="BF"/>
                <w:sz w:val="22"/>
                <w:szCs w:val="22"/>
                <w:lang w:val="it-IT"/>
              </w:rPr>
              <w:t>caratterizzanti</w:t>
            </w:r>
            <w:r w:rsidR="00741368" w:rsidRPr="0057355E">
              <w:rPr>
                <w:rFonts w:ascii="Palatino Linotype" w:hAnsi="Palatino Linotype"/>
                <w:i/>
                <w:color w:val="943634" w:themeColor="accent2" w:themeShade="BF"/>
                <w:sz w:val="22"/>
                <w:szCs w:val="22"/>
                <w:lang w:val="it-IT"/>
              </w:rPr>
              <w:t>, ovvero per ciascun modulo coordinato, può essere previsto un numero di CFU inferiore a 5</w:t>
            </w:r>
            <w:r w:rsidR="00741368">
              <w:rPr>
                <w:rFonts w:ascii="Palatino Linotype" w:hAnsi="Palatino Linotype"/>
                <w:i/>
                <w:color w:val="943634" w:themeColor="accent2" w:themeShade="BF"/>
                <w:sz w:val="22"/>
                <w:szCs w:val="22"/>
                <w:lang w:val="it-IT"/>
              </w:rPr>
              <w:t>.</w:t>
            </w:r>
          </w:p>
          <w:p w14:paraId="11FE6436" w14:textId="77777777" w:rsidR="00EF1BA2" w:rsidRPr="009A3DC1" w:rsidRDefault="00EF1BA2" w:rsidP="00741368">
            <w:pPr>
              <w:pStyle w:val="Corpotesto"/>
              <w:spacing w:before="0"/>
              <w:ind w:left="0"/>
              <w:jc w:val="both"/>
              <w:rPr>
                <w:rFonts w:ascii="Palatino Linotype" w:eastAsiaTheme="minorHAnsi" w:hAnsi="Palatino Linotype"/>
                <w:i/>
                <w:sz w:val="22"/>
                <w:szCs w:val="22"/>
                <w:lang w:val="it-IT"/>
              </w:rPr>
            </w:pPr>
            <w:r w:rsidRPr="00EF1BA2">
              <w:rPr>
                <w:rFonts w:ascii="Palatino Linotype" w:eastAsiaTheme="minorHAnsi" w:hAnsi="Palatino Linotype"/>
                <w:i/>
                <w:color w:val="943634" w:themeColor="accent2" w:themeShade="BF"/>
                <w:sz w:val="22"/>
                <w:szCs w:val="22"/>
                <w:lang w:val="it-IT"/>
              </w:rPr>
              <w:t>Limitatamente alle attività formative caratterizzanti, qualora nell’allegato siano indicati più ambiti disciplinari per ciascuno dei quali non sia stato specificato il numero</w:t>
            </w:r>
            <w:r w:rsidR="003154ED">
              <w:rPr>
                <w:rFonts w:ascii="Palatino Linotype" w:eastAsiaTheme="minorHAnsi" w:hAnsi="Palatino Linotype"/>
                <w:i/>
                <w:color w:val="943634" w:themeColor="accent2" w:themeShade="BF"/>
                <w:sz w:val="22"/>
                <w:szCs w:val="22"/>
                <w:lang w:val="it-IT"/>
              </w:rPr>
              <w:t xml:space="preserve"> </w:t>
            </w:r>
            <w:r w:rsidRPr="00EF1BA2">
              <w:rPr>
                <w:rFonts w:ascii="Palatino Linotype" w:eastAsiaTheme="minorHAnsi" w:hAnsi="Palatino Linotype"/>
                <w:i/>
                <w:color w:val="943634" w:themeColor="accent2" w:themeShade="BF"/>
                <w:sz w:val="22"/>
                <w:szCs w:val="22"/>
                <w:lang w:val="it-IT"/>
              </w:rPr>
              <w:t>minimo dei relativi crediti, i regolamenti didattici di ateneo individuano per ciascun corso di studio i settori scientifico-disciplinari, afferenti anche ad un solo ambito, funzionali alla specificità del corso stesso, ai quali riservare un numero adeguato di crediti.</w:t>
            </w:r>
          </w:p>
        </w:tc>
      </w:tr>
    </w:tbl>
    <w:p w14:paraId="17A666FC" w14:textId="77777777" w:rsidR="00057130" w:rsidRPr="009A3DC1" w:rsidRDefault="00057130" w:rsidP="009A3DC1">
      <w:pPr>
        <w:spacing w:after="0" w:line="240" w:lineRule="auto"/>
        <w:rPr>
          <w:rFonts w:ascii="Palatino Linotype" w:hAnsi="Palatino Linotype"/>
        </w:rPr>
      </w:pPr>
    </w:p>
    <w:tbl>
      <w:tblPr>
        <w:tblStyle w:val="Grigliatabella"/>
        <w:tblW w:w="0" w:type="auto"/>
        <w:tblLook w:val="04A0" w:firstRow="1" w:lastRow="0" w:firstColumn="1" w:lastColumn="0" w:noHBand="0" w:noVBand="1"/>
      </w:tblPr>
      <w:tblGrid>
        <w:gridCol w:w="4673"/>
        <w:gridCol w:w="1701"/>
        <w:gridCol w:w="3254"/>
      </w:tblGrid>
      <w:tr w:rsidR="00A07BBD" w:rsidRPr="009A3DC1" w14:paraId="7F7CA349" w14:textId="77777777" w:rsidTr="004E7036">
        <w:tc>
          <w:tcPr>
            <w:tcW w:w="9628" w:type="dxa"/>
            <w:gridSpan w:val="3"/>
            <w:shd w:val="clear" w:color="auto" w:fill="auto"/>
          </w:tcPr>
          <w:p w14:paraId="65C9883E" w14:textId="18B5ECA4" w:rsidR="00A07BBD" w:rsidRPr="009A3DC1" w:rsidRDefault="00A07BBD" w:rsidP="009A3DC1">
            <w:pPr>
              <w:rPr>
                <w:rFonts w:ascii="Palatino Linotype" w:hAnsi="Palatino Linotype"/>
                <w:b/>
              </w:rPr>
            </w:pPr>
            <w:r w:rsidRPr="009A3DC1">
              <w:rPr>
                <w:rFonts w:ascii="Palatino Linotype" w:hAnsi="Palatino Linotype"/>
                <w:b/>
              </w:rPr>
              <w:t xml:space="preserve">Attività affini </w:t>
            </w:r>
            <w:r w:rsidR="003F290B">
              <w:rPr>
                <w:rFonts w:ascii="Palatino Linotype" w:hAnsi="Palatino Linotype"/>
                <w:b/>
              </w:rPr>
              <w:t>e</w:t>
            </w:r>
            <w:r w:rsidRPr="009A3DC1">
              <w:rPr>
                <w:rFonts w:ascii="Palatino Linotype" w:hAnsi="Palatino Linotype"/>
                <w:b/>
              </w:rPr>
              <w:t xml:space="preserve"> integrative </w:t>
            </w:r>
          </w:p>
        </w:tc>
      </w:tr>
      <w:tr w:rsidR="005968C7" w:rsidRPr="009A3DC1" w14:paraId="1F237F8A" w14:textId="77777777" w:rsidTr="005968C7">
        <w:tc>
          <w:tcPr>
            <w:tcW w:w="4673" w:type="dxa"/>
            <w:vMerge w:val="restart"/>
            <w:shd w:val="clear" w:color="auto" w:fill="auto"/>
          </w:tcPr>
          <w:p w14:paraId="5DE001A0" w14:textId="76C21C96" w:rsidR="00D87C5C" w:rsidRDefault="005968C7" w:rsidP="005968C7">
            <w:pPr>
              <w:jc w:val="both"/>
              <w:rPr>
                <w:rFonts w:ascii="Palatino Linotype" w:eastAsia="Times New Roman" w:hAnsi="Palatino Linotype" w:cs="Times New Roman"/>
                <w:i/>
              </w:rPr>
            </w:pPr>
            <w:r w:rsidRPr="00484CB1">
              <w:rPr>
                <w:rFonts w:ascii="Palatino Linotype" w:eastAsiaTheme="minorHAnsi" w:hAnsi="Palatino Linotype"/>
                <w:i/>
              </w:rPr>
              <w:t xml:space="preserve"> </w:t>
            </w:r>
            <w:r w:rsidR="00D87C5C">
              <w:rPr>
                <w:rFonts w:ascii="Palatino Linotype" w:eastAsiaTheme="minorHAnsi" w:hAnsi="Palatino Linotype"/>
                <w:i/>
              </w:rPr>
              <w:t xml:space="preserve">Ai sensi del </w:t>
            </w:r>
            <w:r w:rsidR="00D87C5C" w:rsidRPr="00D87C5C">
              <w:rPr>
                <w:rFonts w:ascii="Palatino Linotype" w:eastAsiaTheme="minorHAnsi" w:hAnsi="Palatino Linotype"/>
                <w:i/>
              </w:rPr>
              <w:t>D.M. 6 giugno 2023, n. 96</w:t>
            </w:r>
            <w:r w:rsidR="00D87C5C">
              <w:rPr>
                <w:rFonts w:ascii="Palatino Linotype" w:eastAsiaTheme="minorHAnsi" w:hAnsi="Palatino Linotype"/>
                <w:i/>
              </w:rPr>
              <w:t>, i</w:t>
            </w:r>
            <w:r w:rsidR="00D87C5C">
              <w:rPr>
                <w:rFonts w:ascii="Palatino Linotype" w:eastAsia="Times New Roman" w:hAnsi="Palatino Linotype" w:cs="Times New Roman"/>
                <w:i/>
              </w:rPr>
              <w:t>n sede di ordinamento didattico, per l</w:t>
            </w:r>
            <w:r w:rsidRPr="005968C7">
              <w:rPr>
                <w:rFonts w:ascii="Palatino Linotype" w:eastAsia="Times New Roman" w:hAnsi="Palatino Linotype" w:cs="Times New Roman"/>
                <w:i/>
              </w:rPr>
              <w:t xml:space="preserve">e attività formative affini o integrative </w:t>
            </w:r>
            <w:r>
              <w:rPr>
                <w:rFonts w:ascii="Palatino Linotype" w:eastAsia="Times New Roman" w:hAnsi="Palatino Linotype" w:cs="Times New Roman"/>
                <w:i/>
              </w:rPr>
              <w:t>non sono i</w:t>
            </w:r>
            <w:r w:rsidR="00D87C5C">
              <w:rPr>
                <w:rFonts w:ascii="Palatino Linotype" w:eastAsia="Times New Roman" w:hAnsi="Palatino Linotype" w:cs="Times New Roman"/>
                <w:i/>
              </w:rPr>
              <w:t xml:space="preserve">nseriti </w:t>
            </w:r>
            <w:r>
              <w:rPr>
                <w:rFonts w:ascii="Palatino Linotype" w:eastAsia="Times New Roman" w:hAnsi="Palatino Linotype" w:cs="Times New Roman"/>
                <w:i/>
              </w:rPr>
              <w:t>i SSD</w:t>
            </w:r>
            <w:r w:rsidR="00D87C5C">
              <w:rPr>
                <w:rFonts w:ascii="Palatino Linotype" w:eastAsia="Times New Roman" w:hAnsi="Palatino Linotype" w:cs="Times New Roman"/>
                <w:i/>
              </w:rPr>
              <w:t xml:space="preserve">. </w:t>
            </w:r>
            <w:r w:rsidR="00D87C5C" w:rsidRPr="009938F8">
              <w:rPr>
                <w:rFonts w:ascii="Palatino Linotype" w:eastAsia="Times New Roman" w:hAnsi="Palatino Linotype" w:cs="Times New Roman"/>
                <w:i/>
              </w:rPr>
              <w:t>Nell’ordinamento didattico</w:t>
            </w:r>
            <w:r w:rsidR="00D87C5C">
              <w:rPr>
                <w:rFonts w:ascii="Palatino Linotype" w:eastAsia="Times New Roman" w:hAnsi="Palatino Linotype" w:cs="Times New Roman"/>
                <w:i/>
              </w:rPr>
              <w:t xml:space="preserve"> </w:t>
            </w:r>
            <w:r w:rsidR="00D87C5C" w:rsidRPr="009938F8">
              <w:rPr>
                <w:rFonts w:ascii="Palatino Linotype" w:eastAsia="Times New Roman" w:hAnsi="Palatino Linotype" w:cs="Times New Roman"/>
                <w:i/>
              </w:rPr>
              <w:t>sono indicati</w:t>
            </w:r>
            <w:r w:rsidR="00D87C5C">
              <w:t xml:space="preserve"> </w:t>
            </w:r>
            <w:r w:rsidR="00D87C5C" w:rsidRPr="008C5F8C">
              <w:rPr>
                <w:rFonts w:ascii="Palatino Linotype" w:eastAsia="Times New Roman" w:hAnsi="Palatino Linotype" w:cs="Times New Roman"/>
                <w:i/>
              </w:rPr>
              <w:t>esclusivamente</w:t>
            </w:r>
            <w:r w:rsidR="00D87C5C" w:rsidRPr="009938F8">
              <w:rPr>
                <w:rFonts w:ascii="Palatino Linotype" w:eastAsia="Times New Roman" w:hAnsi="Palatino Linotype" w:cs="Times New Roman"/>
                <w:i/>
              </w:rPr>
              <w:t xml:space="preserve"> i CFU complessivamente assegnati alle </w:t>
            </w:r>
            <w:r w:rsidR="00D87C5C">
              <w:rPr>
                <w:rFonts w:ascii="Palatino Linotype" w:eastAsia="Times New Roman" w:hAnsi="Palatino Linotype" w:cs="Times New Roman"/>
                <w:i/>
              </w:rPr>
              <w:t xml:space="preserve">predette attività </w:t>
            </w:r>
            <w:r w:rsidR="00D87C5C" w:rsidRPr="009938F8">
              <w:rPr>
                <w:rFonts w:ascii="Palatino Linotype" w:eastAsia="Times New Roman" w:hAnsi="Palatino Linotype" w:cs="Times New Roman"/>
                <w:i/>
              </w:rPr>
              <w:t>e una descrizione sintetica d</w:t>
            </w:r>
            <w:r w:rsidR="00D87C5C">
              <w:rPr>
                <w:rFonts w:ascii="Palatino Linotype" w:eastAsia="Times New Roman" w:hAnsi="Palatino Linotype" w:cs="Times New Roman"/>
                <w:i/>
              </w:rPr>
              <w:t>elle</w:t>
            </w:r>
            <w:r w:rsidR="00D87C5C" w:rsidRPr="009938F8">
              <w:rPr>
                <w:rFonts w:ascii="Palatino Linotype" w:eastAsia="Times New Roman" w:hAnsi="Palatino Linotype" w:cs="Times New Roman"/>
                <w:i/>
              </w:rPr>
              <w:t xml:space="preserve"> attività</w:t>
            </w:r>
            <w:r w:rsidR="00D87C5C">
              <w:rPr>
                <w:rFonts w:ascii="Palatino Linotype" w:eastAsia="Times New Roman" w:hAnsi="Palatino Linotype" w:cs="Times New Roman"/>
                <w:i/>
              </w:rPr>
              <w:t xml:space="preserve"> stesse</w:t>
            </w:r>
            <w:r w:rsidR="00D87C5C">
              <w:rPr>
                <w:rFonts w:ascii="Palatino Linotype" w:eastAsia="Times New Roman" w:hAnsi="Palatino Linotype" w:cs="Times New Roman"/>
                <w:i/>
              </w:rPr>
              <w:t xml:space="preserve">, finalizzata </w:t>
            </w:r>
            <w:r w:rsidR="00D87C5C" w:rsidRPr="009938F8">
              <w:rPr>
                <w:rFonts w:ascii="Palatino Linotype" w:eastAsia="Times New Roman" w:hAnsi="Palatino Linotype" w:cs="Times New Roman"/>
                <w:i/>
              </w:rPr>
              <w:t>la valutazione della coerenza degli obiettivi formativi e dell’ordinamento didattico del</w:t>
            </w:r>
            <w:r w:rsidR="00D87C5C">
              <w:rPr>
                <w:rFonts w:ascii="Palatino Linotype" w:eastAsia="Times New Roman" w:hAnsi="Palatino Linotype" w:cs="Times New Roman"/>
                <w:i/>
              </w:rPr>
              <w:t xml:space="preserve"> </w:t>
            </w:r>
            <w:r w:rsidR="00D87C5C" w:rsidRPr="009938F8">
              <w:rPr>
                <w:rFonts w:ascii="Palatino Linotype" w:eastAsia="Times New Roman" w:hAnsi="Palatino Linotype" w:cs="Times New Roman"/>
                <w:i/>
              </w:rPr>
              <w:t>corso.</w:t>
            </w:r>
            <w:r w:rsidR="00D87C5C" w:rsidRPr="005968C7">
              <w:rPr>
                <w:rFonts w:ascii="Palatino Linotype" w:eastAsia="Times New Roman" w:hAnsi="Palatino Linotype" w:cs="Times New Roman"/>
                <w:i/>
              </w:rPr>
              <w:t xml:space="preserve"> </w:t>
            </w:r>
          </w:p>
          <w:p w14:paraId="6E8520CD" w14:textId="62EBE316" w:rsidR="005968C7" w:rsidRPr="005968C7" w:rsidRDefault="00D87C5C" w:rsidP="005968C7">
            <w:pPr>
              <w:jc w:val="both"/>
              <w:rPr>
                <w:rFonts w:ascii="Palatino Linotype" w:eastAsia="Times New Roman" w:hAnsi="Palatino Linotype" w:cs="Times New Roman"/>
                <w:i/>
              </w:rPr>
            </w:pPr>
            <w:r>
              <w:rPr>
                <w:rFonts w:ascii="Palatino Linotype" w:eastAsia="Times New Roman" w:hAnsi="Palatino Linotype" w:cs="Times New Roman"/>
                <w:i/>
              </w:rPr>
              <w:lastRenderedPageBreak/>
              <w:t xml:space="preserve">Le attività </w:t>
            </w:r>
            <w:r w:rsidRPr="005968C7">
              <w:rPr>
                <w:rFonts w:ascii="Palatino Linotype" w:eastAsia="Times New Roman" w:hAnsi="Palatino Linotype" w:cs="Times New Roman"/>
                <w:i/>
              </w:rPr>
              <w:t xml:space="preserve">formative affini o integrative </w:t>
            </w:r>
            <w:r w:rsidR="005968C7" w:rsidRPr="005968C7">
              <w:rPr>
                <w:rFonts w:ascii="Palatino Linotype" w:eastAsia="Times New Roman" w:hAnsi="Palatino Linotype" w:cs="Times New Roman"/>
                <w:i/>
              </w:rPr>
              <w:t xml:space="preserve">sono definite anche con riguardo alle culture di contesto e alla formazione interdisciplinare. Tali attività: </w:t>
            </w:r>
          </w:p>
          <w:p w14:paraId="0448499E" w14:textId="486C1E59" w:rsidR="005968C7" w:rsidRPr="005968C7" w:rsidRDefault="005968C7" w:rsidP="005968C7">
            <w:pPr>
              <w:pStyle w:val="Paragrafoelenco"/>
              <w:numPr>
                <w:ilvl w:val="0"/>
                <w:numId w:val="10"/>
              </w:numPr>
              <w:ind w:left="313" w:hanging="313"/>
              <w:jc w:val="both"/>
              <w:rPr>
                <w:rFonts w:ascii="Palatino Linotype" w:eastAsia="Times New Roman" w:hAnsi="Palatino Linotype" w:cs="Times New Roman"/>
                <w:i/>
              </w:rPr>
            </w:pPr>
            <w:r w:rsidRPr="005968C7">
              <w:rPr>
                <w:rFonts w:ascii="Palatino Linotype" w:eastAsia="Times New Roman" w:hAnsi="Palatino Linotype" w:cs="Times New Roman"/>
                <w:i/>
              </w:rPr>
              <w:t xml:space="preserve">sono finalizzate all'acquisizione di una formazione multidisciplinare e interdisciplinare, nonché di conoscenze   e abilità   funzionalmente   correlate   al   profilo   culturale    e professionale proposto; </w:t>
            </w:r>
          </w:p>
          <w:p w14:paraId="10E9816D" w14:textId="67725950" w:rsidR="005968C7" w:rsidRPr="005968C7" w:rsidRDefault="005968C7" w:rsidP="005968C7">
            <w:pPr>
              <w:pStyle w:val="Paragrafoelenco"/>
              <w:numPr>
                <w:ilvl w:val="0"/>
                <w:numId w:val="10"/>
              </w:numPr>
              <w:ind w:left="313" w:hanging="313"/>
              <w:jc w:val="both"/>
              <w:rPr>
                <w:rFonts w:ascii="Palatino Linotype" w:eastAsia="Times New Roman" w:hAnsi="Palatino Linotype" w:cs="Times New Roman"/>
                <w:i/>
              </w:rPr>
            </w:pPr>
            <w:r w:rsidRPr="005968C7">
              <w:rPr>
                <w:rFonts w:ascii="Palatino Linotype" w:eastAsia="Times New Roman" w:hAnsi="Palatino Linotype" w:cs="Times New Roman"/>
                <w:i/>
              </w:rPr>
              <w:t>possono   fare    riferimento    anche    a    settori scientifico-disciplinari già presenti negli ambiti di base o caratterizzanti, laddove sia necessario al migliore conseguimento degli obiettivi formativi del corso di studio.</w:t>
            </w:r>
          </w:p>
          <w:p w14:paraId="08638F82" w14:textId="77777777" w:rsidR="005968C7" w:rsidRDefault="005968C7" w:rsidP="0077665D">
            <w:pPr>
              <w:jc w:val="both"/>
              <w:rPr>
                <w:rFonts w:ascii="Palatino Linotype" w:eastAsia="Times New Roman" w:hAnsi="Palatino Linotype" w:cs="Times New Roman"/>
                <w:i/>
              </w:rPr>
            </w:pPr>
          </w:p>
          <w:p w14:paraId="6B9135E2" w14:textId="21AE345D" w:rsidR="005968C7" w:rsidRPr="009A3DC1" w:rsidRDefault="005968C7" w:rsidP="005968C7">
            <w:pPr>
              <w:jc w:val="both"/>
              <w:rPr>
                <w:rFonts w:ascii="Palatino Linotype" w:hAnsi="Palatino Linotype"/>
              </w:rPr>
            </w:pPr>
            <w:r w:rsidRPr="003F290B">
              <w:rPr>
                <w:rFonts w:ascii="Palatino Linotype" w:eastAsiaTheme="minorHAnsi" w:hAnsi="Palatino Linotype"/>
                <w:i/>
                <w:color w:val="943634" w:themeColor="accent2" w:themeShade="BF"/>
              </w:rPr>
              <w:t>Le attività affini e integrative dovranno essere definite in termini di SSD in sede di compilazione della didattica programmata, inserendo i SSD che si intendono attivare in coerenza con quanto indicato nel campo “descrizione sintetica delle attività affini e integrative”</w:t>
            </w:r>
          </w:p>
        </w:tc>
        <w:tc>
          <w:tcPr>
            <w:tcW w:w="4955" w:type="dxa"/>
            <w:gridSpan w:val="2"/>
            <w:shd w:val="clear" w:color="auto" w:fill="auto"/>
          </w:tcPr>
          <w:p w14:paraId="3CCCFD70" w14:textId="77777777" w:rsidR="005968C7" w:rsidRPr="009A3DC1" w:rsidRDefault="005968C7" w:rsidP="009A3DC1">
            <w:pPr>
              <w:jc w:val="center"/>
              <w:rPr>
                <w:rFonts w:ascii="Palatino Linotype" w:hAnsi="Palatino Linotype"/>
              </w:rPr>
            </w:pPr>
            <w:r w:rsidRPr="009A3DC1">
              <w:rPr>
                <w:rFonts w:ascii="Palatino Linotype" w:hAnsi="Palatino Linotype"/>
              </w:rPr>
              <w:lastRenderedPageBreak/>
              <w:t>CFU</w:t>
            </w:r>
          </w:p>
        </w:tc>
      </w:tr>
      <w:tr w:rsidR="005968C7" w:rsidRPr="009A3DC1" w14:paraId="1155EDE0" w14:textId="77777777" w:rsidTr="005968C7">
        <w:tc>
          <w:tcPr>
            <w:tcW w:w="4673" w:type="dxa"/>
            <w:vMerge/>
            <w:shd w:val="clear" w:color="auto" w:fill="auto"/>
          </w:tcPr>
          <w:p w14:paraId="2FE0A069" w14:textId="6266096A" w:rsidR="005968C7" w:rsidRPr="009A3DC1" w:rsidRDefault="005968C7" w:rsidP="0077665D">
            <w:pPr>
              <w:pStyle w:val="Corpotesto"/>
              <w:ind w:left="0"/>
              <w:jc w:val="both"/>
              <w:rPr>
                <w:rFonts w:ascii="Palatino Linotype" w:hAnsi="Palatino Linotype"/>
              </w:rPr>
            </w:pPr>
          </w:p>
        </w:tc>
        <w:tc>
          <w:tcPr>
            <w:tcW w:w="1701" w:type="dxa"/>
            <w:shd w:val="clear" w:color="auto" w:fill="auto"/>
          </w:tcPr>
          <w:p w14:paraId="5776965D" w14:textId="77777777" w:rsidR="005968C7" w:rsidRPr="009A3DC1" w:rsidRDefault="005968C7" w:rsidP="009A3DC1">
            <w:pPr>
              <w:jc w:val="center"/>
              <w:rPr>
                <w:rFonts w:ascii="Palatino Linotype" w:hAnsi="Palatino Linotype"/>
              </w:rPr>
            </w:pPr>
            <w:r w:rsidRPr="009A3DC1">
              <w:rPr>
                <w:rFonts w:ascii="Palatino Linotype" w:hAnsi="Palatino Linotype"/>
              </w:rPr>
              <w:t>minimo</w:t>
            </w:r>
          </w:p>
        </w:tc>
        <w:tc>
          <w:tcPr>
            <w:tcW w:w="3254" w:type="dxa"/>
            <w:shd w:val="clear" w:color="auto" w:fill="auto"/>
          </w:tcPr>
          <w:p w14:paraId="7B734CCA" w14:textId="77777777" w:rsidR="005968C7" w:rsidRPr="009A3DC1" w:rsidRDefault="005968C7" w:rsidP="009A3DC1">
            <w:pPr>
              <w:jc w:val="center"/>
              <w:rPr>
                <w:rFonts w:ascii="Palatino Linotype" w:hAnsi="Palatino Linotype"/>
              </w:rPr>
            </w:pPr>
            <w:proofErr w:type="spellStart"/>
            <w:r w:rsidRPr="009A3DC1">
              <w:rPr>
                <w:rFonts w:ascii="Palatino Linotype" w:hAnsi="Palatino Linotype"/>
              </w:rPr>
              <w:t>max</w:t>
            </w:r>
            <w:proofErr w:type="spellEnd"/>
          </w:p>
        </w:tc>
      </w:tr>
      <w:tr w:rsidR="005968C7" w:rsidRPr="009A3DC1" w14:paraId="77E2D882" w14:textId="77777777" w:rsidTr="005968C7">
        <w:tc>
          <w:tcPr>
            <w:tcW w:w="4673" w:type="dxa"/>
            <w:vMerge/>
            <w:shd w:val="clear" w:color="auto" w:fill="auto"/>
          </w:tcPr>
          <w:p w14:paraId="4D9FA8E6" w14:textId="0185892F" w:rsidR="005968C7" w:rsidRPr="00484CB1" w:rsidRDefault="005968C7" w:rsidP="0077665D">
            <w:pPr>
              <w:pStyle w:val="Corpotesto"/>
              <w:ind w:left="0"/>
              <w:jc w:val="both"/>
              <w:rPr>
                <w:rFonts w:ascii="Palatino Linotype" w:eastAsiaTheme="minorHAnsi" w:hAnsi="Palatino Linotype"/>
                <w:i/>
                <w:color w:val="FF0000"/>
                <w:sz w:val="22"/>
                <w:szCs w:val="22"/>
                <w:lang w:val="it-IT"/>
              </w:rPr>
            </w:pPr>
          </w:p>
        </w:tc>
        <w:tc>
          <w:tcPr>
            <w:tcW w:w="4955" w:type="dxa"/>
            <w:gridSpan w:val="2"/>
            <w:shd w:val="clear" w:color="auto" w:fill="auto"/>
          </w:tcPr>
          <w:p w14:paraId="011F4C23" w14:textId="77777777" w:rsidR="005968C7" w:rsidRPr="009A3DC1" w:rsidRDefault="005968C7" w:rsidP="009A3DC1">
            <w:pPr>
              <w:jc w:val="both"/>
              <w:rPr>
                <w:rFonts w:ascii="Palatino Linotype" w:hAnsi="Palatino Linotype"/>
                <w:i/>
              </w:rPr>
            </w:pPr>
            <w:r w:rsidRPr="009A3DC1">
              <w:rPr>
                <w:rFonts w:ascii="Palatino Linotype" w:hAnsi="Palatino Linotype"/>
                <w:i/>
              </w:rPr>
              <w:t xml:space="preserve">Il numero minimo di CFU per i corsi di laurea è pari a </w:t>
            </w:r>
            <w:r w:rsidRPr="009A3DC1">
              <w:rPr>
                <w:rFonts w:ascii="Palatino Linotype" w:hAnsi="Palatino Linotype"/>
                <w:b/>
                <w:i/>
              </w:rPr>
              <w:t>18</w:t>
            </w:r>
            <w:r w:rsidRPr="009A3DC1">
              <w:rPr>
                <w:rFonts w:ascii="Palatino Linotype" w:hAnsi="Palatino Linotype"/>
                <w:i/>
              </w:rPr>
              <w:t xml:space="preserve"> </w:t>
            </w:r>
          </w:p>
          <w:p w14:paraId="28B88041" w14:textId="77777777" w:rsidR="005968C7" w:rsidRPr="009A3DC1" w:rsidRDefault="005968C7" w:rsidP="009A3DC1">
            <w:pPr>
              <w:jc w:val="both"/>
              <w:rPr>
                <w:rFonts w:ascii="Palatino Linotype" w:hAnsi="Palatino Linotype"/>
                <w:i/>
              </w:rPr>
            </w:pPr>
            <w:r w:rsidRPr="009A3DC1">
              <w:rPr>
                <w:rFonts w:ascii="Palatino Linotype" w:hAnsi="Palatino Linotype"/>
                <w:i/>
              </w:rPr>
              <w:t xml:space="preserve">Il numero minimo di CFU per i corsi di laurea magistrale è pari a </w:t>
            </w:r>
            <w:r w:rsidRPr="009A3DC1">
              <w:rPr>
                <w:rFonts w:ascii="Palatino Linotype" w:hAnsi="Palatino Linotype"/>
                <w:b/>
                <w:i/>
              </w:rPr>
              <w:t>12</w:t>
            </w:r>
            <w:r w:rsidRPr="009A3DC1">
              <w:rPr>
                <w:rFonts w:ascii="Palatino Linotype" w:hAnsi="Palatino Linotype"/>
                <w:i/>
              </w:rPr>
              <w:t xml:space="preserve"> </w:t>
            </w:r>
          </w:p>
          <w:p w14:paraId="491D1787" w14:textId="77777777" w:rsidR="005968C7" w:rsidRPr="009A3DC1" w:rsidRDefault="005968C7" w:rsidP="009A3DC1">
            <w:pPr>
              <w:pStyle w:val="Corpotesto"/>
              <w:spacing w:before="0"/>
              <w:ind w:left="34" w:right="64"/>
              <w:jc w:val="both"/>
              <w:rPr>
                <w:rFonts w:ascii="Palatino Linotype" w:eastAsiaTheme="minorHAnsi" w:hAnsi="Palatino Linotype"/>
                <w:i/>
                <w:sz w:val="22"/>
                <w:szCs w:val="22"/>
                <w:lang w:val="it-IT"/>
              </w:rPr>
            </w:pPr>
          </w:p>
          <w:p w14:paraId="7C1C7A2E" w14:textId="77777777" w:rsidR="005968C7" w:rsidRPr="009A3DC1" w:rsidRDefault="005968C7" w:rsidP="009A3DC1">
            <w:pPr>
              <w:pStyle w:val="Corpotesto"/>
              <w:spacing w:before="0"/>
              <w:ind w:left="34" w:right="64"/>
              <w:jc w:val="both"/>
              <w:rPr>
                <w:rFonts w:ascii="Palatino Linotype" w:hAnsi="Palatino Linotype"/>
                <w:sz w:val="22"/>
                <w:szCs w:val="22"/>
                <w:lang w:val="it-IT"/>
              </w:rPr>
            </w:pPr>
            <w:r w:rsidRPr="009A3DC1">
              <w:rPr>
                <w:rFonts w:ascii="Palatino Linotype" w:eastAsiaTheme="minorHAnsi" w:hAnsi="Palatino Linotype"/>
                <w:i/>
                <w:sz w:val="22"/>
                <w:szCs w:val="22"/>
                <w:lang w:val="it-IT"/>
              </w:rPr>
              <w:t xml:space="preserve">Il numero massimo di crediti assegnati alle attività formative affini o integrative deve essere di norma </w:t>
            </w:r>
            <w:r w:rsidRPr="009A3DC1">
              <w:rPr>
                <w:rFonts w:ascii="Palatino Linotype" w:eastAsiaTheme="minorHAnsi" w:hAnsi="Palatino Linotype"/>
                <w:i/>
                <w:sz w:val="22"/>
                <w:szCs w:val="22"/>
                <w:lang w:val="it-IT"/>
              </w:rPr>
              <w:lastRenderedPageBreak/>
              <w:t>inferiore al numero minimo di crediti assegnati alle attività caratterizzanti nel loro complesso; eventuali eccezioni devono essere fortemente motivate, nelle note delle affini, facendo riferimento agli obiettivi formativi specifici o agli sbocchi professionali del corso di studi</w:t>
            </w:r>
            <w:r w:rsidRPr="009A3DC1">
              <w:rPr>
                <w:rFonts w:ascii="Palatino Linotype" w:hAnsi="Palatino Linotype"/>
                <w:sz w:val="22"/>
                <w:szCs w:val="22"/>
                <w:lang w:val="it-IT"/>
              </w:rPr>
              <w:t>.</w:t>
            </w:r>
          </w:p>
          <w:p w14:paraId="6B884107" w14:textId="77777777" w:rsidR="005968C7" w:rsidRPr="009A3DC1" w:rsidRDefault="005968C7" w:rsidP="009A3DC1">
            <w:pPr>
              <w:jc w:val="both"/>
              <w:rPr>
                <w:rFonts w:ascii="Palatino Linotype" w:hAnsi="Palatino Linotype"/>
                <w:i/>
              </w:rPr>
            </w:pPr>
          </w:p>
          <w:p w14:paraId="65338F5E" w14:textId="77777777" w:rsidR="005968C7" w:rsidRPr="009A3DC1" w:rsidRDefault="005968C7" w:rsidP="009A3DC1">
            <w:pPr>
              <w:jc w:val="both"/>
              <w:rPr>
                <w:rFonts w:ascii="Palatino Linotype" w:hAnsi="Palatino Linotype"/>
                <w:i/>
              </w:rPr>
            </w:pPr>
            <w:r w:rsidRPr="009A3DC1">
              <w:rPr>
                <w:rFonts w:ascii="Palatino Linotype" w:hAnsi="Palatino Linotype"/>
                <w:i/>
              </w:rPr>
              <w:t xml:space="preserve">Il massimo di un intervallo di crediti (in un ambito o un’attività formativa) non dovrebbe eccedere il doppio del minimo. Eventuali eccezioni devono essere fortemente motivate, nelle note alle attività, con esplicito riferimento agli obiettivi formativi specifici e/o al percorso formativo. </w:t>
            </w:r>
          </w:p>
          <w:p w14:paraId="061003A9" w14:textId="77777777" w:rsidR="005968C7" w:rsidRPr="009A3DC1" w:rsidRDefault="005968C7" w:rsidP="009A3DC1">
            <w:pPr>
              <w:jc w:val="both"/>
              <w:rPr>
                <w:rFonts w:ascii="Palatino Linotype" w:hAnsi="Palatino Linotype"/>
                <w:i/>
              </w:rPr>
            </w:pPr>
          </w:p>
          <w:p w14:paraId="2F691D32" w14:textId="77777777" w:rsidR="005968C7" w:rsidRPr="009A3DC1" w:rsidRDefault="005968C7" w:rsidP="009A3DC1">
            <w:pPr>
              <w:pStyle w:val="Corpotesto"/>
              <w:spacing w:before="0"/>
              <w:ind w:left="0"/>
              <w:jc w:val="both"/>
              <w:rPr>
                <w:rFonts w:ascii="Palatino Linotype" w:eastAsiaTheme="minorHAnsi" w:hAnsi="Palatino Linotype"/>
                <w:i/>
                <w:sz w:val="22"/>
                <w:szCs w:val="22"/>
                <w:lang w:val="it-IT"/>
              </w:rPr>
            </w:pPr>
            <w:r w:rsidRPr="009A3DC1">
              <w:rPr>
                <w:rFonts w:ascii="Palatino Linotype" w:eastAsiaTheme="minorHAnsi" w:hAnsi="Palatino Linotype"/>
                <w:i/>
                <w:sz w:val="22"/>
                <w:szCs w:val="22"/>
                <w:lang w:val="it-IT"/>
              </w:rPr>
              <w:t>Il numero minimo di crediti deve essere almeno 5. Tale valore può essere abbassato con delibera di Ateneo. In tal caso occorre indicare nelle note gli estremi della delibera.</w:t>
            </w:r>
          </w:p>
          <w:p w14:paraId="6E91E6D8" w14:textId="77777777" w:rsidR="005968C7" w:rsidRPr="009A3DC1" w:rsidRDefault="005968C7" w:rsidP="009A3DC1">
            <w:pPr>
              <w:pStyle w:val="Corpotesto"/>
              <w:spacing w:before="0"/>
              <w:ind w:left="0"/>
              <w:jc w:val="both"/>
              <w:rPr>
                <w:rFonts w:ascii="Palatino Linotype" w:eastAsiaTheme="minorHAnsi" w:hAnsi="Palatino Linotype"/>
                <w:i/>
                <w:sz w:val="22"/>
                <w:szCs w:val="22"/>
                <w:lang w:val="it-IT"/>
              </w:rPr>
            </w:pPr>
          </w:p>
          <w:p w14:paraId="6E51EAF2" w14:textId="77777777" w:rsidR="005968C7" w:rsidRPr="003154ED" w:rsidRDefault="005968C7" w:rsidP="003154ED">
            <w:pPr>
              <w:pStyle w:val="Corpotesto"/>
              <w:spacing w:before="0"/>
              <w:ind w:left="0"/>
              <w:jc w:val="both"/>
              <w:rPr>
                <w:rFonts w:ascii="Palatino Linotype" w:hAnsi="Palatino Linotype"/>
                <w:b/>
                <w:i/>
                <w:color w:val="943634" w:themeColor="accent2" w:themeShade="BF"/>
                <w:sz w:val="22"/>
                <w:szCs w:val="22"/>
                <w:lang w:val="it-IT"/>
              </w:rPr>
            </w:pPr>
            <w:r w:rsidRPr="003154ED">
              <w:rPr>
                <w:rFonts w:ascii="Palatino Linotype" w:hAnsi="Palatino Linotype"/>
                <w:b/>
                <w:i/>
                <w:color w:val="943634" w:themeColor="accent2" w:themeShade="BF"/>
                <w:sz w:val="22"/>
                <w:szCs w:val="22"/>
                <w:lang w:val="it-IT"/>
              </w:rPr>
              <w:t>Corsi di laurea a orientamento professionale</w:t>
            </w:r>
          </w:p>
          <w:p w14:paraId="57AF3721" w14:textId="77777777" w:rsidR="005968C7" w:rsidRPr="009A3DC1" w:rsidRDefault="005968C7" w:rsidP="009A3DC1">
            <w:pPr>
              <w:pStyle w:val="Corpotesto"/>
              <w:spacing w:before="0"/>
              <w:ind w:left="0"/>
              <w:jc w:val="both"/>
              <w:rPr>
                <w:rFonts w:ascii="Palatino Linotype" w:hAnsi="Palatino Linotype"/>
                <w:sz w:val="22"/>
                <w:szCs w:val="22"/>
                <w:lang w:val="it-IT"/>
              </w:rPr>
            </w:pPr>
            <w:r w:rsidRPr="00A97D6D">
              <w:rPr>
                <w:rFonts w:ascii="Palatino Linotype" w:hAnsi="Palatino Linotype"/>
                <w:i/>
                <w:color w:val="943634" w:themeColor="accent2" w:themeShade="BF"/>
              </w:rPr>
              <w:t>Il numero minimo di CFU</w:t>
            </w:r>
            <w:r>
              <w:rPr>
                <w:rFonts w:ascii="Palatino Linotype" w:hAnsi="Palatino Linotype"/>
                <w:i/>
                <w:color w:val="943634" w:themeColor="accent2" w:themeShade="BF"/>
              </w:rPr>
              <w:t xml:space="preserve"> è pari</w:t>
            </w:r>
            <w:bookmarkStart w:id="8" w:name="_GoBack"/>
            <w:bookmarkEnd w:id="8"/>
            <w:r>
              <w:rPr>
                <w:rFonts w:ascii="Palatino Linotype" w:hAnsi="Palatino Linotype"/>
                <w:i/>
                <w:color w:val="943634" w:themeColor="accent2" w:themeShade="BF"/>
              </w:rPr>
              <w:t xml:space="preserve"> a 6</w:t>
            </w:r>
          </w:p>
        </w:tc>
      </w:tr>
    </w:tbl>
    <w:p w14:paraId="5498E62A" w14:textId="77777777" w:rsidR="00D802C9" w:rsidRPr="009A3DC1" w:rsidRDefault="00D802C9" w:rsidP="009A3DC1">
      <w:pPr>
        <w:spacing w:after="0" w:line="240" w:lineRule="auto"/>
        <w:rPr>
          <w:rFonts w:ascii="Palatino Linotype" w:hAnsi="Palatino Linotype"/>
          <w:b/>
        </w:rPr>
      </w:pPr>
    </w:p>
    <w:tbl>
      <w:tblPr>
        <w:tblStyle w:val="Grigliatabella"/>
        <w:tblW w:w="0" w:type="auto"/>
        <w:tblLook w:val="04A0" w:firstRow="1" w:lastRow="0" w:firstColumn="1" w:lastColumn="0" w:noHBand="0" w:noVBand="1"/>
      </w:tblPr>
      <w:tblGrid>
        <w:gridCol w:w="1980"/>
        <w:gridCol w:w="2410"/>
        <w:gridCol w:w="3255"/>
        <w:gridCol w:w="1983"/>
      </w:tblGrid>
      <w:tr w:rsidR="00D802C9" w:rsidRPr="009A3DC1" w14:paraId="340C6D56" w14:textId="77777777" w:rsidTr="009A3DC1">
        <w:tc>
          <w:tcPr>
            <w:tcW w:w="9628" w:type="dxa"/>
            <w:gridSpan w:val="4"/>
            <w:vAlign w:val="center"/>
          </w:tcPr>
          <w:p w14:paraId="08C2CBAD" w14:textId="77777777" w:rsidR="00D802C9" w:rsidRPr="009A3DC1" w:rsidRDefault="00D802C9" w:rsidP="009A3DC1">
            <w:pPr>
              <w:rPr>
                <w:rFonts w:ascii="Palatino Linotype" w:hAnsi="Palatino Linotype"/>
              </w:rPr>
            </w:pPr>
            <w:r w:rsidRPr="009A3DC1">
              <w:rPr>
                <w:rFonts w:ascii="Palatino Linotype" w:hAnsi="Palatino Linotype"/>
                <w:b/>
              </w:rPr>
              <w:t>Altre attività formative</w:t>
            </w:r>
          </w:p>
        </w:tc>
      </w:tr>
      <w:tr w:rsidR="00722B05" w:rsidRPr="009A3DC1" w14:paraId="630B8623" w14:textId="77777777" w:rsidTr="009A3DC1">
        <w:tc>
          <w:tcPr>
            <w:tcW w:w="4390" w:type="dxa"/>
            <w:gridSpan w:val="2"/>
            <w:vMerge w:val="restart"/>
            <w:vAlign w:val="center"/>
          </w:tcPr>
          <w:p w14:paraId="5BCB4CA4" w14:textId="77777777" w:rsidR="00722B05" w:rsidRPr="009A3DC1" w:rsidRDefault="00722B05" w:rsidP="009A3DC1">
            <w:pPr>
              <w:jc w:val="both"/>
              <w:rPr>
                <w:rFonts w:ascii="Palatino Linotype" w:hAnsi="Palatino Linotype"/>
              </w:rPr>
            </w:pPr>
            <w:r w:rsidRPr="009A3DC1">
              <w:rPr>
                <w:rFonts w:ascii="Palatino Linotype" w:hAnsi="Palatino Linotype"/>
              </w:rPr>
              <w:t>ambito disciplinare</w:t>
            </w:r>
          </w:p>
        </w:tc>
        <w:tc>
          <w:tcPr>
            <w:tcW w:w="5238" w:type="dxa"/>
            <w:gridSpan w:val="2"/>
          </w:tcPr>
          <w:p w14:paraId="21480599" w14:textId="77777777" w:rsidR="00722B05" w:rsidRPr="009A3DC1" w:rsidRDefault="00722B05" w:rsidP="009A3DC1">
            <w:pPr>
              <w:jc w:val="center"/>
              <w:rPr>
                <w:rFonts w:ascii="Palatino Linotype" w:hAnsi="Palatino Linotype"/>
              </w:rPr>
            </w:pPr>
            <w:r w:rsidRPr="009A3DC1">
              <w:rPr>
                <w:rFonts w:ascii="Palatino Linotype" w:hAnsi="Palatino Linotype"/>
              </w:rPr>
              <w:t>CFU</w:t>
            </w:r>
          </w:p>
        </w:tc>
      </w:tr>
      <w:tr w:rsidR="00722B05" w:rsidRPr="009A3DC1" w14:paraId="3951ECD6" w14:textId="77777777" w:rsidTr="009A3DC1">
        <w:tc>
          <w:tcPr>
            <w:tcW w:w="4390" w:type="dxa"/>
            <w:gridSpan w:val="2"/>
            <w:vMerge/>
          </w:tcPr>
          <w:p w14:paraId="4C25D876" w14:textId="77777777" w:rsidR="00722B05" w:rsidRPr="009A3DC1" w:rsidRDefault="00722B05" w:rsidP="009A3DC1">
            <w:pPr>
              <w:jc w:val="center"/>
              <w:rPr>
                <w:rFonts w:ascii="Palatino Linotype" w:hAnsi="Palatino Linotype"/>
              </w:rPr>
            </w:pPr>
          </w:p>
        </w:tc>
        <w:tc>
          <w:tcPr>
            <w:tcW w:w="3255" w:type="dxa"/>
          </w:tcPr>
          <w:p w14:paraId="62EE0859" w14:textId="77777777" w:rsidR="00722B05" w:rsidRPr="009A3DC1" w:rsidRDefault="00722B05" w:rsidP="009A3DC1">
            <w:pPr>
              <w:jc w:val="center"/>
              <w:rPr>
                <w:rFonts w:ascii="Palatino Linotype" w:hAnsi="Palatino Linotype"/>
              </w:rPr>
            </w:pPr>
            <w:r w:rsidRPr="009A3DC1">
              <w:rPr>
                <w:rFonts w:ascii="Palatino Linotype" w:hAnsi="Palatino Linotype"/>
              </w:rPr>
              <w:t xml:space="preserve">minimo </w:t>
            </w:r>
          </w:p>
        </w:tc>
        <w:tc>
          <w:tcPr>
            <w:tcW w:w="1983" w:type="dxa"/>
          </w:tcPr>
          <w:p w14:paraId="60C3243C" w14:textId="77777777" w:rsidR="00722B05" w:rsidRPr="009A3DC1" w:rsidRDefault="00722B05" w:rsidP="009A3DC1">
            <w:pPr>
              <w:jc w:val="center"/>
              <w:rPr>
                <w:rFonts w:ascii="Palatino Linotype" w:hAnsi="Palatino Linotype"/>
              </w:rPr>
            </w:pPr>
            <w:proofErr w:type="spellStart"/>
            <w:r w:rsidRPr="009A3DC1">
              <w:rPr>
                <w:rFonts w:ascii="Palatino Linotype" w:hAnsi="Palatino Linotype"/>
              </w:rPr>
              <w:t>max</w:t>
            </w:r>
            <w:proofErr w:type="spellEnd"/>
          </w:p>
        </w:tc>
      </w:tr>
      <w:tr w:rsidR="006201FE" w:rsidRPr="009A3DC1" w14:paraId="438A49E0" w14:textId="77777777" w:rsidTr="009A3DC1">
        <w:tc>
          <w:tcPr>
            <w:tcW w:w="4390" w:type="dxa"/>
            <w:gridSpan w:val="2"/>
          </w:tcPr>
          <w:p w14:paraId="16F79BD2" w14:textId="77777777" w:rsidR="006201FE" w:rsidRPr="009A3DC1" w:rsidRDefault="006201FE" w:rsidP="009A3DC1">
            <w:pPr>
              <w:jc w:val="both"/>
              <w:rPr>
                <w:rFonts w:ascii="Palatino Linotype" w:hAnsi="Palatino Linotype"/>
              </w:rPr>
            </w:pPr>
            <w:r w:rsidRPr="009A3DC1">
              <w:rPr>
                <w:rFonts w:ascii="Palatino Linotype" w:hAnsi="Palatino Linotype"/>
              </w:rPr>
              <w:t>A scelta dello studente</w:t>
            </w:r>
          </w:p>
          <w:p w14:paraId="3421851B" w14:textId="77777777" w:rsidR="005837D5" w:rsidRPr="009A3DC1" w:rsidRDefault="005837D5" w:rsidP="009A3DC1">
            <w:pPr>
              <w:jc w:val="both"/>
              <w:rPr>
                <w:rFonts w:ascii="Palatino Linotype" w:hAnsi="Palatino Linotype"/>
              </w:rPr>
            </w:pPr>
          </w:p>
          <w:p w14:paraId="04FC3108" w14:textId="77777777" w:rsidR="005837D5" w:rsidRPr="009A3DC1" w:rsidRDefault="005837D5" w:rsidP="009A3DC1">
            <w:pPr>
              <w:jc w:val="both"/>
              <w:rPr>
                <w:rFonts w:ascii="Palatino Linotype" w:hAnsi="Palatino Linotype"/>
              </w:rPr>
            </w:pPr>
            <w:r w:rsidRPr="009A3DC1">
              <w:rPr>
                <w:rFonts w:ascii="Palatino Linotype" w:hAnsi="Palatino Linotype"/>
                <w:i/>
              </w:rPr>
              <w:t xml:space="preserve">Si raccomanda di consentire agli studenti di proporre autonomamente le attività formative a scelta senza limitarne a monte la tipologia. La coerenza con il progetto formativo, infatti, esplicitamente richiesto dalla norma, riguarda il singolo piano di studio presentato e andrà perciò valutata dal competente organo didattico con riferimento all'adeguatezza delle motivazioni eventualmente fornite, fermo restando che per l'acquisizione dei crediti relativi a queste attività è necessario il superamento dell'esame o di altra forma di verifica del profitto con le modalità stabilite dal regolamento didattico di Ateneo. Il corso di studi può indicare delle attività formative la cui coerenza con il percorso formativo sia assicurata, ma non può in alcun modo dichiarare a priori che altre attività non possano essere coerenti con tale percorso; in particolare </w:t>
            </w:r>
            <w:r w:rsidRPr="009A3DC1">
              <w:rPr>
                <w:rFonts w:ascii="Palatino Linotype" w:hAnsi="Palatino Linotype"/>
                <w:i/>
              </w:rPr>
              <w:lastRenderedPageBreak/>
              <w:t>possono essere accettate anche attività formative che non siano insegnamenti.</w:t>
            </w:r>
          </w:p>
        </w:tc>
        <w:tc>
          <w:tcPr>
            <w:tcW w:w="5238" w:type="dxa"/>
            <w:gridSpan w:val="2"/>
          </w:tcPr>
          <w:p w14:paraId="59F1B9AD" w14:textId="77777777" w:rsidR="00CB3132" w:rsidRPr="009A3DC1" w:rsidRDefault="00CB3132" w:rsidP="009A3DC1">
            <w:pPr>
              <w:jc w:val="both"/>
              <w:rPr>
                <w:rFonts w:ascii="Palatino Linotype" w:hAnsi="Palatino Linotype"/>
                <w:i/>
              </w:rPr>
            </w:pPr>
            <w:r w:rsidRPr="009A3DC1">
              <w:rPr>
                <w:rFonts w:ascii="Palatino Linotype" w:hAnsi="Palatino Linotype"/>
                <w:i/>
              </w:rPr>
              <w:lastRenderedPageBreak/>
              <w:t xml:space="preserve">Il numero minimo di CFU per i corsi di laurea è pari a </w:t>
            </w:r>
            <w:r w:rsidRPr="009A3DC1">
              <w:rPr>
                <w:rFonts w:ascii="Palatino Linotype" w:hAnsi="Palatino Linotype"/>
                <w:b/>
                <w:i/>
              </w:rPr>
              <w:t>12</w:t>
            </w:r>
            <w:r w:rsidRPr="009A3DC1">
              <w:rPr>
                <w:rFonts w:ascii="Palatino Linotype" w:hAnsi="Palatino Linotype"/>
                <w:i/>
              </w:rPr>
              <w:t xml:space="preserve"> </w:t>
            </w:r>
          </w:p>
          <w:p w14:paraId="296CFD69" w14:textId="77777777" w:rsidR="00FF4E5A" w:rsidRPr="009A3DC1" w:rsidRDefault="00CB3132" w:rsidP="009A3DC1">
            <w:pPr>
              <w:jc w:val="both"/>
              <w:rPr>
                <w:rFonts w:ascii="Palatino Linotype" w:hAnsi="Palatino Linotype"/>
                <w:b/>
                <w:i/>
              </w:rPr>
            </w:pPr>
            <w:r w:rsidRPr="009A3DC1">
              <w:rPr>
                <w:rFonts w:ascii="Palatino Linotype" w:hAnsi="Palatino Linotype"/>
                <w:i/>
              </w:rPr>
              <w:t xml:space="preserve">Il numero minimo di CFU per i corsi di laurea magistrale è pari a </w:t>
            </w:r>
            <w:r w:rsidRPr="009A3DC1">
              <w:rPr>
                <w:rFonts w:ascii="Palatino Linotype" w:hAnsi="Palatino Linotype"/>
                <w:b/>
                <w:i/>
              </w:rPr>
              <w:t>8</w:t>
            </w:r>
          </w:p>
          <w:p w14:paraId="55427DA2" w14:textId="62A54ED2" w:rsidR="00FF4E5A" w:rsidRPr="001837CE" w:rsidRDefault="00FF4E5A" w:rsidP="009A3DC1">
            <w:pPr>
              <w:pStyle w:val="Corpotesto"/>
              <w:spacing w:before="0"/>
              <w:ind w:left="34"/>
              <w:jc w:val="both"/>
              <w:rPr>
                <w:rFonts w:ascii="Palatino Linotype" w:eastAsiaTheme="minorHAnsi" w:hAnsi="Palatino Linotype"/>
                <w:b/>
                <w:i/>
                <w:strike/>
                <w:color w:val="FF0000"/>
                <w:sz w:val="22"/>
                <w:szCs w:val="22"/>
                <w:lang w:val="it-IT"/>
              </w:rPr>
            </w:pPr>
            <w:r w:rsidRPr="009A3DC1">
              <w:rPr>
                <w:rFonts w:ascii="Palatino Linotype" w:eastAsiaTheme="minorHAnsi" w:hAnsi="Palatino Linotype"/>
                <w:i/>
                <w:sz w:val="22"/>
                <w:szCs w:val="22"/>
                <w:lang w:val="it-IT"/>
              </w:rPr>
              <w:t>Si raccomanda di limitare il numero di crediti attribuiti alle attività a scelta dello studente, non superando di norma i 18 CFU per le lauree e i 15 CFU per le lauree magistrali.</w:t>
            </w:r>
            <w:r w:rsidR="00242EC7" w:rsidRPr="009A3DC1">
              <w:rPr>
                <w:rFonts w:ascii="Palatino Linotype" w:eastAsiaTheme="minorHAnsi" w:hAnsi="Palatino Linotype"/>
                <w:b/>
                <w:i/>
                <w:sz w:val="22"/>
                <w:szCs w:val="22"/>
                <w:lang w:val="it-IT"/>
              </w:rPr>
              <w:t xml:space="preserve"> </w:t>
            </w:r>
          </w:p>
          <w:p w14:paraId="72DA9D8B" w14:textId="77777777" w:rsidR="006201FE" w:rsidRDefault="00FF4E5A" w:rsidP="009A3DC1">
            <w:pPr>
              <w:pStyle w:val="Corpotesto"/>
              <w:spacing w:before="0"/>
              <w:ind w:left="34"/>
              <w:jc w:val="both"/>
              <w:rPr>
                <w:rFonts w:ascii="Palatino Linotype" w:eastAsiaTheme="minorHAnsi" w:hAnsi="Palatino Linotype"/>
                <w:i/>
                <w:sz w:val="22"/>
                <w:szCs w:val="22"/>
                <w:lang w:val="it-IT"/>
              </w:rPr>
            </w:pPr>
            <w:r w:rsidRPr="009A3DC1">
              <w:rPr>
                <w:rFonts w:ascii="Palatino Linotype" w:eastAsiaTheme="minorHAnsi" w:hAnsi="Palatino Linotype"/>
                <w:i/>
                <w:sz w:val="22"/>
                <w:szCs w:val="22"/>
                <w:lang w:val="it-IT"/>
              </w:rPr>
              <w:t>Eventuali eccezioni devono essere fortemente motivate facendo esplicito riferimento agli obiettivi formativi specifici o agli sbocchi p</w:t>
            </w:r>
            <w:r w:rsidR="00D33E6B" w:rsidRPr="009A3DC1">
              <w:rPr>
                <w:rFonts w:ascii="Palatino Linotype" w:eastAsiaTheme="minorHAnsi" w:hAnsi="Palatino Linotype"/>
                <w:i/>
                <w:sz w:val="22"/>
                <w:szCs w:val="22"/>
                <w:lang w:val="it-IT"/>
              </w:rPr>
              <w:t xml:space="preserve">rofessionali del corso di studi, </w:t>
            </w:r>
            <w:r w:rsidR="00D33E6B" w:rsidRPr="00733BBE">
              <w:rPr>
                <w:rFonts w:ascii="Palatino Linotype" w:eastAsiaTheme="minorHAnsi" w:hAnsi="Palatino Linotype"/>
                <w:i/>
                <w:sz w:val="22"/>
                <w:szCs w:val="22"/>
                <w:lang w:val="it-IT"/>
              </w:rPr>
              <w:t>oppure a necessità legate ad accordi per il rilascio di titoli doppi, multipli o congiunti con atenei stranieri.</w:t>
            </w:r>
            <w:r w:rsidRPr="00733BBE">
              <w:rPr>
                <w:rFonts w:ascii="Palatino Linotype" w:eastAsiaTheme="minorHAnsi" w:hAnsi="Palatino Linotype"/>
                <w:i/>
                <w:sz w:val="22"/>
                <w:szCs w:val="22"/>
                <w:lang w:val="it-IT"/>
              </w:rPr>
              <w:t xml:space="preserve"> </w:t>
            </w:r>
            <w:r w:rsidRPr="009A3DC1">
              <w:rPr>
                <w:rFonts w:ascii="Palatino Linotype" w:eastAsiaTheme="minorHAnsi" w:hAnsi="Palatino Linotype"/>
                <w:i/>
                <w:sz w:val="22"/>
                <w:szCs w:val="22"/>
                <w:lang w:val="it-IT"/>
              </w:rPr>
              <w:t xml:space="preserve">In particolare, le attività a scelta dello studente </w:t>
            </w:r>
            <w:r w:rsidRPr="009A3DC1">
              <w:rPr>
                <w:rFonts w:ascii="Palatino Linotype" w:eastAsiaTheme="minorHAnsi" w:hAnsi="Palatino Linotype"/>
                <w:b/>
                <w:i/>
                <w:sz w:val="22"/>
                <w:szCs w:val="22"/>
                <w:lang w:val="it-IT"/>
              </w:rPr>
              <w:t>non devono essere usate per attività che lo studente deve obbligatoriamente scegliere all’interno di liste predeterminate di insegnamenti</w:t>
            </w:r>
            <w:r w:rsidRPr="009A3DC1">
              <w:rPr>
                <w:rFonts w:ascii="Palatino Linotype" w:eastAsiaTheme="minorHAnsi" w:hAnsi="Palatino Linotype"/>
                <w:i/>
                <w:sz w:val="22"/>
                <w:szCs w:val="22"/>
                <w:lang w:val="it-IT"/>
              </w:rPr>
              <w:t>, per esempio legate a curricula; tali attività devono essere invece inserite fra le attività affini o fra le attività caratterizzanti, usando ove necessario gli intervalli di crediti o (per le attività affini) la creazione di gruppi di settori.</w:t>
            </w:r>
          </w:p>
          <w:p w14:paraId="47DADAB3" w14:textId="77777777" w:rsidR="00ED7918" w:rsidRDefault="00ED7918" w:rsidP="009A3DC1">
            <w:pPr>
              <w:pStyle w:val="Corpotesto"/>
              <w:spacing w:before="0"/>
              <w:ind w:left="34"/>
              <w:jc w:val="both"/>
              <w:rPr>
                <w:rFonts w:ascii="Palatino Linotype" w:hAnsi="Palatino Linotype"/>
                <w:sz w:val="22"/>
                <w:szCs w:val="22"/>
                <w:lang w:val="it-IT"/>
              </w:rPr>
            </w:pPr>
          </w:p>
          <w:p w14:paraId="3204F2F3" w14:textId="77777777" w:rsidR="00ED7918" w:rsidRPr="003154ED" w:rsidRDefault="00ED7918" w:rsidP="00ED7918">
            <w:pPr>
              <w:pStyle w:val="Corpotesto"/>
              <w:spacing w:before="0"/>
              <w:ind w:left="0"/>
              <w:jc w:val="both"/>
              <w:rPr>
                <w:rFonts w:ascii="Palatino Linotype" w:hAnsi="Palatino Linotype"/>
                <w:b/>
                <w:i/>
                <w:color w:val="943634" w:themeColor="accent2" w:themeShade="BF"/>
                <w:sz w:val="22"/>
                <w:szCs w:val="22"/>
                <w:lang w:val="it-IT"/>
              </w:rPr>
            </w:pPr>
            <w:r w:rsidRPr="003154ED">
              <w:rPr>
                <w:rFonts w:ascii="Palatino Linotype" w:hAnsi="Palatino Linotype"/>
                <w:b/>
                <w:i/>
                <w:color w:val="943634" w:themeColor="accent2" w:themeShade="BF"/>
                <w:sz w:val="22"/>
                <w:szCs w:val="22"/>
                <w:lang w:val="it-IT"/>
              </w:rPr>
              <w:t>Corsi di laurea a orientamento professionale</w:t>
            </w:r>
          </w:p>
          <w:p w14:paraId="02E919AA" w14:textId="77777777" w:rsidR="00ED7918" w:rsidRPr="00ED7918" w:rsidRDefault="00ED7918" w:rsidP="009A3DC1">
            <w:pPr>
              <w:pStyle w:val="Corpotesto"/>
              <w:spacing w:before="0"/>
              <w:ind w:left="34"/>
              <w:jc w:val="both"/>
              <w:rPr>
                <w:rFonts w:ascii="Palatino Linotype" w:hAnsi="Palatino Linotype"/>
                <w:i/>
                <w:sz w:val="22"/>
                <w:szCs w:val="22"/>
                <w:lang w:val="it-IT"/>
              </w:rPr>
            </w:pPr>
            <w:r w:rsidRPr="00ED7918">
              <w:rPr>
                <w:rFonts w:ascii="Palatino Linotype" w:hAnsi="Palatino Linotype"/>
                <w:i/>
                <w:color w:val="943634" w:themeColor="accent2" w:themeShade="BF"/>
                <w:sz w:val="22"/>
                <w:szCs w:val="22"/>
                <w:lang w:val="it-IT"/>
              </w:rPr>
              <w:lastRenderedPageBreak/>
              <w:t>Il numero minimo di CFU è pari a 3</w:t>
            </w:r>
          </w:p>
        </w:tc>
      </w:tr>
      <w:tr w:rsidR="005A491A" w:rsidRPr="009A3DC1" w14:paraId="10A303E0" w14:textId="77777777" w:rsidTr="009A3DC1">
        <w:tc>
          <w:tcPr>
            <w:tcW w:w="4390" w:type="dxa"/>
            <w:gridSpan w:val="2"/>
            <w:tcBorders>
              <w:top w:val="single" w:sz="4" w:space="0" w:color="auto"/>
              <w:left w:val="single" w:sz="4" w:space="0" w:color="auto"/>
              <w:bottom w:val="single" w:sz="4" w:space="0" w:color="auto"/>
            </w:tcBorders>
          </w:tcPr>
          <w:p w14:paraId="2B40FC48" w14:textId="77777777" w:rsidR="005A491A" w:rsidRPr="009A3DC1" w:rsidRDefault="005A491A" w:rsidP="009A3DC1">
            <w:pPr>
              <w:jc w:val="both"/>
              <w:rPr>
                <w:rFonts w:ascii="Palatino Linotype" w:hAnsi="Palatino Linotype"/>
              </w:rPr>
            </w:pPr>
            <w:r w:rsidRPr="009A3DC1">
              <w:rPr>
                <w:rFonts w:ascii="Palatino Linotype" w:hAnsi="Palatino Linotype"/>
              </w:rPr>
              <w:lastRenderedPageBreak/>
              <w:br w:type="page"/>
            </w:r>
            <w:r w:rsidRPr="009A3DC1">
              <w:rPr>
                <w:rFonts w:ascii="Palatino Linotype" w:hAnsi="Palatino Linotype"/>
              </w:rPr>
              <w:br w:type="page"/>
              <w:t>Per la prova finale e la lingua straniera (art. 10, comma 5, lettera c)</w:t>
            </w:r>
          </w:p>
          <w:p w14:paraId="771B21D5" w14:textId="77777777" w:rsidR="005A491A" w:rsidRPr="009A3DC1" w:rsidRDefault="005A491A" w:rsidP="009A3DC1">
            <w:pPr>
              <w:jc w:val="both"/>
              <w:rPr>
                <w:rFonts w:ascii="Palatino Linotype" w:hAnsi="Palatino Linotype"/>
              </w:rPr>
            </w:pPr>
            <w:r w:rsidRPr="009A3DC1">
              <w:rPr>
                <w:rFonts w:ascii="Palatino Linotype" w:hAnsi="Palatino Linotype"/>
              </w:rPr>
              <w:t>Per la prova finale</w:t>
            </w:r>
          </w:p>
          <w:p w14:paraId="66EDD3C0" w14:textId="77777777" w:rsidR="005A491A" w:rsidRPr="009A3DC1" w:rsidRDefault="005A491A" w:rsidP="009A3DC1">
            <w:pPr>
              <w:jc w:val="both"/>
              <w:rPr>
                <w:rFonts w:ascii="Palatino Linotype" w:hAnsi="Palatino Linotype"/>
              </w:rPr>
            </w:pPr>
          </w:p>
          <w:p w14:paraId="4CE151D4" w14:textId="77777777" w:rsidR="005A491A" w:rsidRPr="009A3DC1" w:rsidRDefault="005A491A" w:rsidP="009A3DC1">
            <w:pPr>
              <w:jc w:val="both"/>
              <w:rPr>
                <w:rFonts w:ascii="Palatino Linotype" w:hAnsi="Palatino Linotype"/>
              </w:rPr>
            </w:pPr>
            <w:r w:rsidRPr="009A3DC1">
              <w:rPr>
                <w:rFonts w:ascii="Palatino Linotype" w:hAnsi="Palatino Linotype"/>
                <w:i/>
              </w:rPr>
              <w:t>La norma stabilisce che, oltre alle attività formative qualificanti, i corsi di studio debbano prevedere anche attività formative relative alla preparazione della prova finale per il conseguimento del titolo di studio. In particolare, riconosce alla prova finale della laurea il ruolo di importante occasione formativa individuale a completamento del percorso, senza tuttavia richiederne una particolare originalità; la prova finale della laurea magistrale deve invece prevedere la presentazione di una tesi elaborata in modo originale dallo studente sotto la guida di un relatore.</w:t>
            </w:r>
          </w:p>
        </w:tc>
        <w:tc>
          <w:tcPr>
            <w:tcW w:w="5238" w:type="dxa"/>
            <w:gridSpan w:val="2"/>
          </w:tcPr>
          <w:p w14:paraId="7B0D0D20" w14:textId="77777777" w:rsidR="005A491A" w:rsidRPr="009A3DC1" w:rsidRDefault="005A491A" w:rsidP="009A3DC1">
            <w:pPr>
              <w:jc w:val="both"/>
              <w:rPr>
                <w:rFonts w:ascii="Palatino Linotype" w:hAnsi="Palatino Linotype"/>
                <w:i/>
              </w:rPr>
            </w:pPr>
            <w:r w:rsidRPr="009A3DC1">
              <w:rPr>
                <w:rFonts w:ascii="Palatino Linotype" w:hAnsi="Palatino Linotype"/>
                <w:i/>
              </w:rPr>
              <w:t>I CFU attribuiti alla prova finale devono essere misurati sul tempo effettivamente necessario alla sua preparazione; in particolare, alla prova finale di una laurea magistrale devono essere attribuiti un numero di CFU notevolmente superiori a quelli previsti per la prova finale di una laurea. Inoltre occorre che il numero di CFU indicato per la prova finale sia congruo al ruolo formativo assegnatole negli obiettivi formativi. In particolare, il numero di CFU per la prova   finale.</w:t>
            </w:r>
          </w:p>
          <w:p w14:paraId="3EBD8008" w14:textId="77777777" w:rsidR="005A491A" w:rsidRPr="009A3DC1" w:rsidRDefault="005A491A" w:rsidP="009A3DC1">
            <w:pPr>
              <w:jc w:val="both"/>
              <w:rPr>
                <w:rFonts w:ascii="Palatino Linotype" w:hAnsi="Palatino Linotype"/>
                <w:i/>
              </w:rPr>
            </w:pPr>
          </w:p>
          <w:p w14:paraId="06E5930B" w14:textId="77777777" w:rsidR="005A491A" w:rsidRPr="009A3DC1" w:rsidRDefault="005A491A" w:rsidP="009A3DC1">
            <w:pPr>
              <w:jc w:val="both"/>
              <w:rPr>
                <w:rFonts w:ascii="Palatino Linotype" w:hAnsi="Palatino Linotype"/>
                <w:i/>
              </w:rPr>
            </w:pPr>
            <w:r w:rsidRPr="009A3DC1">
              <w:rPr>
                <w:rFonts w:ascii="Palatino Linotype" w:hAnsi="Palatino Linotype"/>
                <w:b/>
                <w:i/>
              </w:rPr>
              <w:t>Linee guida Sapienza</w:t>
            </w:r>
            <w:r w:rsidRPr="009A3DC1">
              <w:rPr>
                <w:rFonts w:ascii="Palatino Linotype" w:hAnsi="Palatino Linotype"/>
                <w:i/>
              </w:rPr>
              <w:t>:</w:t>
            </w:r>
          </w:p>
          <w:p w14:paraId="3046C232" w14:textId="77777777" w:rsidR="005A491A" w:rsidRPr="009A3DC1" w:rsidRDefault="005A491A" w:rsidP="009A3DC1">
            <w:pPr>
              <w:jc w:val="both"/>
              <w:rPr>
                <w:rFonts w:ascii="Palatino Linotype" w:hAnsi="Palatino Linotype"/>
                <w:i/>
              </w:rPr>
            </w:pPr>
            <w:r w:rsidRPr="009A3DC1">
              <w:rPr>
                <w:rFonts w:ascii="Palatino Linotype" w:hAnsi="Palatino Linotype"/>
                <w:i/>
              </w:rPr>
              <w:t>corsi di laurea - i crediti per la prova finale non dovrebbe superare i 12 CFU</w:t>
            </w:r>
          </w:p>
          <w:p w14:paraId="2594D0A8" w14:textId="77777777" w:rsidR="005A491A" w:rsidRDefault="005A491A" w:rsidP="009A3DC1">
            <w:pPr>
              <w:jc w:val="both"/>
              <w:rPr>
                <w:rFonts w:ascii="Palatino Linotype" w:hAnsi="Palatino Linotype"/>
                <w:i/>
              </w:rPr>
            </w:pPr>
            <w:r w:rsidRPr="009A3DC1">
              <w:rPr>
                <w:rFonts w:ascii="Palatino Linotype" w:hAnsi="Palatino Linotype"/>
                <w:i/>
              </w:rPr>
              <w:t>corsi di laurea magistrale - i crediti per la prova finale non dovrebbero essere inferiore a 18 CFU e non dovrebbero superare i 45 CFU.</w:t>
            </w:r>
          </w:p>
          <w:p w14:paraId="5915845D" w14:textId="77777777" w:rsidR="00ED7918" w:rsidRDefault="00ED7918" w:rsidP="009A3DC1">
            <w:pPr>
              <w:jc w:val="both"/>
              <w:rPr>
                <w:rFonts w:ascii="Palatino Linotype" w:hAnsi="Palatino Linotype"/>
                <w:i/>
              </w:rPr>
            </w:pPr>
          </w:p>
          <w:p w14:paraId="2983BAA1" w14:textId="77777777" w:rsidR="00ED7918" w:rsidRPr="003154ED" w:rsidRDefault="00ED7918" w:rsidP="00ED7918">
            <w:pPr>
              <w:pStyle w:val="Corpotesto"/>
              <w:spacing w:before="0"/>
              <w:ind w:left="0"/>
              <w:jc w:val="both"/>
              <w:rPr>
                <w:rFonts w:ascii="Palatino Linotype" w:hAnsi="Palatino Linotype"/>
                <w:b/>
                <w:i/>
                <w:color w:val="943634" w:themeColor="accent2" w:themeShade="BF"/>
                <w:sz w:val="22"/>
                <w:szCs w:val="22"/>
                <w:lang w:val="it-IT"/>
              </w:rPr>
            </w:pPr>
            <w:r w:rsidRPr="003154ED">
              <w:rPr>
                <w:rFonts w:ascii="Palatino Linotype" w:hAnsi="Palatino Linotype"/>
                <w:b/>
                <w:i/>
                <w:color w:val="943634" w:themeColor="accent2" w:themeShade="BF"/>
                <w:sz w:val="22"/>
                <w:szCs w:val="22"/>
                <w:lang w:val="it-IT"/>
              </w:rPr>
              <w:t>Corsi di laurea a orientamento professionale</w:t>
            </w:r>
          </w:p>
          <w:p w14:paraId="3D9B79F8" w14:textId="77777777" w:rsidR="00ED7918" w:rsidRPr="009A3DC1" w:rsidRDefault="00ED7918" w:rsidP="009A3DC1">
            <w:pPr>
              <w:jc w:val="both"/>
              <w:rPr>
                <w:rFonts w:ascii="Palatino Linotype" w:hAnsi="Palatino Linotype"/>
                <w:i/>
              </w:rPr>
            </w:pPr>
            <w:r w:rsidRPr="00ED7918">
              <w:rPr>
                <w:rFonts w:ascii="Palatino Linotype" w:hAnsi="Palatino Linotype"/>
                <w:i/>
                <w:color w:val="943634" w:themeColor="accent2" w:themeShade="BF"/>
              </w:rPr>
              <w:t>Le attività relative alla preparazione della prova finale dovranno essere coordinate con le attività relative al tirocinio</w:t>
            </w:r>
          </w:p>
        </w:tc>
      </w:tr>
      <w:tr w:rsidR="009A3DC1" w:rsidRPr="009A3DC1" w14:paraId="77A6420E" w14:textId="77777777" w:rsidTr="009A3DC1">
        <w:tc>
          <w:tcPr>
            <w:tcW w:w="1980" w:type="dxa"/>
            <w:tcBorders>
              <w:top w:val="single" w:sz="4" w:space="0" w:color="auto"/>
            </w:tcBorders>
          </w:tcPr>
          <w:p w14:paraId="58D8679D" w14:textId="77777777" w:rsidR="009A3DC1" w:rsidRPr="009A3DC1" w:rsidRDefault="009A3DC1" w:rsidP="009A3DC1">
            <w:pPr>
              <w:jc w:val="both"/>
              <w:rPr>
                <w:rFonts w:ascii="Palatino Linotype" w:hAnsi="Palatino Linotype"/>
              </w:rPr>
            </w:pPr>
            <w:r w:rsidRPr="009A3DC1">
              <w:rPr>
                <w:rFonts w:ascii="Palatino Linotype" w:hAnsi="Palatino Linotype"/>
              </w:rPr>
              <w:t>Per la conoscenza di almeno una lingua straniera</w:t>
            </w:r>
          </w:p>
          <w:p w14:paraId="010BD791" w14:textId="77777777" w:rsidR="009A3DC1" w:rsidRPr="009A3DC1" w:rsidRDefault="009A3DC1" w:rsidP="009A3DC1">
            <w:pPr>
              <w:jc w:val="both"/>
              <w:rPr>
                <w:rFonts w:ascii="Palatino Linotype" w:hAnsi="Palatino Linotype"/>
              </w:rPr>
            </w:pPr>
          </w:p>
          <w:p w14:paraId="3E598DDF" w14:textId="77777777" w:rsidR="009A3DC1" w:rsidRPr="009A3DC1" w:rsidRDefault="009A3DC1" w:rsidP="009A3DC1">
            <w:pPr>
              <w:jc w:val="both"/>
              <w:rPr>
                <w:rFonts w:ascii="Palatino Linotype" w:hAnsi="Palatino Linotype"/>
              </w:rPr>
            </w:pPr>
            <w:r w:rsidRPr="009A3DC1">
              <w:rPr>
                <w:rFonts w:ascii="Palatino Linotype" w:hAnsi="Palatino Linotype"/>
                <w:i/>
              </w:rPr>
              <w:t>Questo campo è previsto solamente per i corsi di laurea e laurea magistrale a ciclo unico</w:t>
            </w:r>
          </w:p>
        </w:tc>
        <w:tc>
          <w:tcPr>
            <w:tcW w:w="7648" w:type="dxa"/>
            <w:gridSpan w:val="3"/>
          </w:tcPr>
          <w:p w14:paraId="0CA486B2" w14:textId="77777777" w:rsidR="009A3DC1" w:rsidRPr="009A3DC1" w:rsidRDefault="009A3DC1" w:rsidP="009A3DC1">
            <w:pPr>
              <w:pStyle w:val="Corpotesto"/>
              <w:spacing w:before="0"/>
              <w:ind w:left="0"/>
              <w:jc w:val="both"/>
              <w:rPr>
                <w:rFonts w:ascii="Palatino Linotype" w:eastAsiaTheme="minorHAnsi" w:hAnsi="Palatino Linotype"/>
                <w:i/>
                <w:sz w:val="22"/>
                <w:szCs w:val="22"/>
                <w:lang w:val="it-IT"/>
              </w:rPr>
            </w:pPr>
            <w:r w:rsidRPr="009A3DC1">
              <w:rPr>
                <w:rFonts w:ascii="Palatino Linotype" w:eastAsiaTheme="minorHAnsi" w:hAnsi="Palatino Linotype"/>
                <w:i/>
                <w:sz w:val="22"/>
                <w:szCs w:val="22"/>
                <w:lang w:val="it-IT"/>
              </w:rPr>
              <w:t xml:space="preserve">È necessario prevedere nella tabella delle attività formative, fra le altre attività, nell’ambito “Per la conoscenza di almeno una lingua straniera”, un congruo numero di CFU per garantire l’acquisizione di tali competenze linguistiche nel corso di laurea. Questo può essere evitato inserendo nelle attività di base, caratterizzanti o affini settori scientifico-disciplinari relativi a lingue straniere, purché tali settori siano stati indicati nella tabella delle attività formative in modo che ne risulti chiara l’obbligatorietà (usando per esempio la possibilità di creare nelle attività affini gruppi di settori a cui attribuire crediti). In alternativa, occorre indicare che tali conoscenze linguistiche siano fra quelle richieste per l'accesso. </w:t>
            </w:r>
          </w:p>
          <w:p w14:paraId="1ED02213" w14:textId="77777777" w:rsidR="009A3DC1" w:rsidRPr="009A3DC1" w:rsidRDefault="009A3DC1" w:rsidP="009A3DC1">
            <w:pPr>
              <w:jc w:val="both"/>
              <w:rPr>
                <w:rFonts w:ascii="Palatino Linotype" w:hAnsi="Palatino Linotype"/>
                <w:i/>
              </w:rPr>
            </w:pPr>
            <w:r w:rsidRPr="009A3DC1">
              <w:rPr>
                <w:rFonts w:ascii="Palatino Linotype" w:hAnsi="Palatino Linotype"/>
                <w:i/>
              </w:rPr>
              <w:t>Qualora il corso sia erogato interamente in una lingua dell’Unione Europea diversa dall’italiano è necessario che le competenze linguistiche adeguate per poter seguire il corso siano obbligatoriamente indicate tra quelle necessarie per l’accesso; in tal caso non è necessario assegnare crediti nell’ambito “Per la conoscenza di almeno una lingua straniera.</w:t>
            </w:r>
          </w:p>
          <w:p w14:paraId="31B7EA5A" w14:textId="77777777" w:rsidR="009A3DC1" w:rsidRPr="009A3DC1" w:rsidRDefault="009A3DC1" w:rsidP="009A3DC1">
            <w:pPr>
              <w:jc w:val="both"/>
              <w:rPr>
                <w:rFonts w:ascii="Palatino Linotype" w:hAnsi="Palatino Linotype"/>
                <w:i/>
              </w:rPr>
            </w:pPr>
          </w:p>
        </w:tc>
      </w:tr>
      <w:tr w:rsidR="009A3DC1" w:rsidRPr="009A3DC1" w14:paraId="433CF68B" w14:textId="77777777" w:rsidTr="009A3DC1">
        <w:tc>
          <w:tcPr>
            <w:tcW w:w="1980" w:type="dxa"/>
            <w:tcBorders>
              <w:top w:val="single" w:sz="4" w:space="0" w:color="auto"/>
            </w:tcBorders>
          </w:tcPr>
          <w:p w14:paraId="4040F83D" w14:textId="77777777" w:rsidR="009A3DC1" w:rsidRPr="009A3DC1" w:rsidRDefault="009A3DC1" w:rsidP="009A3DC1">
            <w:pPr>
              <w:jc w:val="both"/>
              <w:rPr>
                <w:rFonts w:ascii="Palatino Linotype" w:hAnsi="Palatino Linotype"/>
              </w:rPr>
            </w:pPr>
            <w:r w:rsidRPr="009A3DC1">
              <w:rPr>
                <w:rFonts w:ascii="Palatino Linotype" w:hAnsi="Palatino Linotype"/>
              </w:rPr>
              <w:t>Ulteriori attività formative</w:t>
            </w:r>
          </w:p>
          <w:p w14:paraId="17801E65" w14:textId="77777777" w:rsidR="009A3DC1" w:rsidRPr="009A3DC1" w:rsidRDefault="009A3DC1" w:rsidP="009A3DC1">
            <w:pPr>
              <w:jc w:val="both"/>
              <w:rPr>
                <w:rFonts w:ascii="Palatino Linotype" w:hAnsi="Palatino Linotype"/>
              </w:rPr>
            </w:pPr>
            <w:r w:rsidRPr="009A3DC1">
              <w:rPr>
                <w:rFonts w:ascii="Palatino Linotype" w:hAnsi="Palatino Linotype"/>
              </w:rPr>
              <w:t>(art. 10, comma 5, lettera d)</w:t>
            </w:r>
          </w:p>
          <w:p w14:paraId="291AC130" w14:textId="77777777" w:rsidR="009A3DC1" w:rsidRPr="009A3DC1" w:rsidRDefault="009A3DC1" w:rsidP="009A3DC1">
            <w:pPr>
              <w:jc w:val="both"/>
              <w:rPr>
                <w:rFonts w:ascii="Palatino Linotype" w:hAnsi="Palatino Linotype"/>
              </w:rPr>
            </w:pPr>
          </w:p>
          <w:p w14:paraId="027226A2" w14:textId="77777777" w:rsidR="009A3DC1" w:rsidRPr="009A3DC1" w:rsidRDefault="009A3DC1" w:rsidP="009A3DC1">
            <w:pPr>
              <w:jc w:val="both"/>
              <w:rPr>
                <w:rFonts w:ascii="Palatino Linotype" w:hAnsi="Palatino Linotype"/>
              </w:rPr>
            </w:pPr>
          </w:p>
          <w:p w14:paraId="7040C04F" w14:textId="77777777" w:rsidR="009A3DC1" w:rsidRPr="009A3DC1" w:rsidRDefault="009A3DC1" w:rsidP="009A3DC1">
            <w:pPr>
              <w:jc w:val="both"/>
              <w:rPr>
                <w:rFonts w:ascii="Palatino Linotype" w:hAnsi="Palatino Linotype"/>
              </w:rPr>
            </w:pPr>
            <w:r w:rsidRPr="009A3DC1">
              <w:rPr>
                <w:rFonts w:ascii="Palatino Linotype" w:hAnsi="Palatino Linotype"/>
              </w:rPr>
              <w:t>Ulteriori conoscenze linguistiche</w:t>
            </w:r>
          </w:p>
          <w:p w14:paraId="7F1E7E06" w14:textId="77777777" w:rsidR="009A3DC1" w:rsidRPr="009A3DC1" w:rsidRDefault="009A3DC1" w:rsidP="009A3DC1">
            <w:pPr>
              <w:jc w:val="both"/>
              <w:rPr>
                <w:rFonts w:ascii="Palatino Linotype" w:hAnsi="Palatino Linotype"/>
              </w:rPr>
            </w:pPr>
          </w:p>
          <w:p w14:paraId="4FD5AF87" w14:textId="77777777" w:rsidR="009A3DC1" w:rsidRPr="009A3DC1" w:rsidRDefault="009A3DC1" w:rsidP="009A3DC1">
            <w:pPr>
              <w:jc w:val="both"/>
              <w:rPr>
                <w:rFonts w:ascii="Palatino Linotype" w:hAnsi="Palatino Linotype"/>
              </w:rPr>
            </w:pPr>
          </w:p>
          <w:p w14:paraId="53BBB7EA" w14:textId="77777777" w:rsidR="009A3DC1" w:rsidRPr="009A3DC1" w:rsidRDefault="009A3DC1" w:rsidP="009A3DC1">
            <w:pPr>
              <w:jc w:val="both"/>
              <w:rPr>
                <w:rFonts w:ascii="Palatino Linotype" w:hAnsi="Palatino Linotype"/>
              </w:rPr>
            </w:pPr>
          </w:p>
          <w:p w14:paraId="638B7F19" w14:textId="77777777" w:rsidR="009A3DC1" w:rsidRPr="009A3DC1" w:rsidRDefault="009A3DC1" w:rsidP="009A3DC1">
            <w:pPr>
              <w:jc w:val="both"/>
              <w:rPr>
                <w:rFonts w:ascii="Palatino Linotype" w:hAnsi="Palatino Linotype"/>
              </w:rPr>
            </w:pPr>
          </w:p>
          <w:p w14:paraId="7997BBEB" w14:textId="77777777" w:rsidR="009A3DC1" w:rsidRPr="009A3DC1" w:rsidRDefault="009A3DC1" w:rsidP="009A3DC1">
            <w:pPr>
              <w:jc w:val="both"/>
              <w:rPr>
                <w:rFonts w:ascii="Palatino Linotype" w:hAnsi="Palatino Linotype"/>
              </w:rPr>
            </w:pPr>
          </w:p>
          <w:p w14:paraId="4D111E68" w14:textId="77777777" w:rsidR="009A3DC1" w:rsidRPr="009A3DC1" w:rsidRDefault="009A3DC1" w:rsidP="009A3DC1">
            <w:pPr>
              <w:jc w:val="both"/>
              <w:rPr>
                <w:rFonts w:ascii="Palatino Linotype" w:hAnsi="Palatino Linotype"/>
              </w:rPr>
            </w:pPr>
          </w:p>
          <w:p w14:paraId="24C85553" w14:textId="77777777" w:rsidR="009A3DC1" w:rsidRPr="009A3DC1" w:rsidRDefault="009A3DC1" w:rsidP="009A3DC1">
            <w:pPr>
              <w:jc w:val="both"/>
              <w:rPr>
                <w:rFonts w:ascii="Palatino Linotype" w:hAnsi="Palatino Linotype"/>
              </w:rPr>
            </w:pPr>
          </w:p>
          <w:p w14:paraId="347E06F4" w14:textId="77777777" w:rsidR="009A3DC1" w:rsidRPr="009A3DC1" w:rsidRDefault="009A3DC1" w:rsidP="009A3DC1">
            <w:pPr>
              <w:jc w:val="both"/>
              <w:rPr>
                <w:rFonts w:ascii="Palatino Linotype" w:hAnsi="Palatino Linotype"/>
              </w:rPr>
            </w:pPr>
          </w:p>
          <w:p w14:paraId="61DD8226" w14:textId="77777777" w:rsidR="009A3DC1" w:rsidRPr="009A3DC1" w:rsidRDefault="009A3DC1" w:rsidP="009A3DC1">
            <w:pPr>
              <w:jc w:val="both"/>
              <w:rPr>
                <w:rFonts w:ascii="Palatino Linotype" w:hAnsi="Palatino Linotype"/>
              </w:rPr>
            </w:pPr>
          </w:p>
          <w:p w14:paraId="09D6DEE6" w14:textId="77777777" w:rsidR="009A3DC1" w:rsidRPr="009A3DC1" w:rsidRDefault="009A3DC1" w:rsidP="009A3DC1">
            <w:pPr>
              <w:jc w:val="both"/>
              <w:rPr>
                <w:rFonts w:ascii="Palatino Linotype" w:hAnsi="Palatino Linotype"/>
              </w:rPr>
            </w:pPr>
          </w:p>
          <w:p w14:paraId="1331D109" w14:textId="77777777" w:rsidR="009A3DC1" w:rsidRPr="009A3DC1" w:rsidRDefault="009A3DC1" w:rsidP="009A3DC1">
            <w:pPr>
              <w:jc w:val="both"/>
              <w:rPr>
                <w:rFonts w:ascii="Palatino Linotype" w:hAnsi="Palatino Linotype"/>
              </w:rPr>
            </w:pPr>
          </w:p>
          <w:p w14:paraId="792CF193" w14:textId="77777777" w:rsidR="009A3DC1" w:rsidRPr="009A3DC1" w:rsidRDefault="009A3DC1" w:rsidP="009A3DC1">
            <w:pPr>
              <w:jc w:val="both"/>
              <w:rPr>
                <w:rFonts w:ascii="Palatino Linotype" w:hAnsi="Palatino Linotype" w:cs="Arial"/>
              </w:rPr>
            </w:pPr>
          </w:p>
          <w:p w14:paraId="4C3C9428" w14:textId="77777777" w:rsidR="009A3DC1" w:rsidRPr="009A3DC1" w:rsidRDefault="009A3DC1" w:rsidP="009A3DC1">
            <w:pPr>
              <w:jc w:val="both"/>
              <w:rPr>
                <w:rFonts w:ascii="Palatino Linotype" w:hAnsi="Palatino Linotype" w:cs="Arial"/>
              </w:rPr>
            </w:pPr>
          </w:p>
          <w:p w14:paraId="4B0C90D5" w14:textId="77777777" w:rsidR="009A3DC1" w:rsidRPr="009A3DC1" w:rsidRDefault="009A3DC1" w:rsidP="009A3DC1">
            <w:pPr>
              <w:jc w:val="both"/>
              <w:rPr>
                <w:rFonts w:ascii="Palatino Linotype" w:hAnsi="Palatino Linotype" w:cs="Arial"/>
              </w:rPr>
            </w:pPr>
          </w:p>
          <w:p w14:paraId="3C1D0E1A" w14:textId="77777777" w:rsidR="009A3DC1" w:rsidRPr="009A3DC1" w:rsidRDefault="009A3DC1" w:rsidP="009A3DC1">
            <w:pPr>
              <w:jc w:val="both"/>
              <w:rPr>
                <w:rFonts w:ascii="Palatino Linotype" w:hAnsi="Palatino Linotype" w:cs="Arial"/>
              </w:rPr>
            </w:pPr>
          </w:p>
          <w:p w14:paraId="41B2C34D" w14:textId="77777777" w:rsidR="009A3DC1" w:rsidRPr="009A3DC1" w:rsidRDefault="009A3DC1" w:rsidP="009A3DC1">
            <w:pPr>
              <w:jc w:val="both"/>
              <w:rPr>
                <w:rFonts w:ascii="Palatino Linotype" w:hAnsi="Palatino Linotype" w:cs="Arial"/>
              </w:rPr>
            </w:pPr>
          </w:p>
          <w:p w14:paraId="01FB423C" w14:textId="77777777" w:rsidR="009A3DC1" w:rsidRPr="009A3DC1" w:rsidRDefault="009A3DC1" w:rsidP="009A3DC1">
            <w:pPr>
              <w:jc w:val="both"/>
              <w:rPr>
                <w:rFonts w:ascii="Palatino Linotype" w:hAnsi="Palatino Linotype" w:cs="Arial"/>
              </w:rPr>
            </w:pPr>
          </w:p>
          <w:p w14:paraId="1F28A26F" w14:textId="77777777" w:rsidR="009A3DC1" w:rsidRPr="009A3DC1" w:rsidRDefault="009A3DC1" w:rsidP="009A3DC1">
            <w:pPr>
              <w:jc w:val="both"/>
              <w:rPr>
                <w:rFonts w:ascii="Palatino Linotype" w:hAnsi="Palatino Linotype" w:cs="Arial"/>
              </w:rPr>
            </w:pPr>
          </w:p>
          <w:p w14:paraId="74EC3D5D" w14:textId="77777777" w:rsidR="009A3DC1" w:rsidRPr="009A3DC1" w:rsidRDefault="009A3DC1" w:rsidP="009A3DC1">
            <w:pPr>
              <w:jc w:val="both"/>
              <w:rPr>
                <w:rFonts w:ascii="Palatino Linotype" w:hAnsi="Palatino Linotype"/>
              </w:rPr>
            </w:pPr>
          </w:p>
        </w:tc>
        <w:tc>
          <w:tcPr>
            <w:tcW w:w="7648" w:type="dxa"/>
            <w:gridSpan w:val="3"/>
          </w:tcPr>
          <w:p w14:paraId="25FAFCBE" w14:textId="77777777" w:rsidR="009A3DC1" w:rsidRPr="009A3DC1" w:rsidRDefault="009A3DC1" w:rsidP="009A3DC1">
            <w:pPr>
              <w:jc w:val="both"/>
              <w:rPr>
                <w:rFonts w:ascii="Palatino Linotype" w:hAnsi="Palatino Linotype"/>
                <w:i/>
              </w:rPr>
            </w:pPr>
            <w:r w:rsidRPr="009A3DC1">
              <w:rPr>
                <w:rFonts w:ascii="Palatino Linotype" w:hAnsi="Palatino Linotype"/>
                <w:i/>
              </w:rPr>
              <w:lastRenderedPageBreak/>
              <w:t xml:space="preserve">Qualora il corso di </w:t>
            </w:r>
            <w:r w:rsidRPr="009A3DC1">
              <w:rPr>
                <w:rFonts w:ascii="Palatino Linotype" w:hAnsi="Palatino Linotype"/>
                <w:b/>
                <w:i/>
              </w:rPr>
              <w:t>laurea o laurea magistrale a ciclo unico</w:t>
            </w:r>
            <w:r w:rsidRPr="009A3DC1">
              <w:rPr>
                <w:rFonts w:ascii="Palatino Linotype" w:hAnsi="Palatino Linotype"/>
                <w:i/>
              </w:rPr>
              <w:t xml:space="preserve"> sia erogato interamente in una lingua dell’Unione Europea diversa dall’italiano e non sono stati assegnati CFU nell’ambito “Per la conoscenza di almeno una lingua straniera” è opportuno inserire un intervallo di crediti in questo ambito per attività formative mirate all’insegnamento della lingua italiana a studenti stranieri.</w:t>
            </w:r>
          </w:p>
          <w:p w14:paraId="28BEC47D" w14:textId="77777777" w:rsidR="009A3DC1" w:rsidRPr="009A3DC1" w:rsidRDefault="009A3DC1" w:rsidP="009A3DC1">
            <w:pPr>
              <w:jc w:val="both"/>
              <w:rPr>
                <w:rFonts w:ascii="Palatino Linotype" w:hAnsi="Palatino Linotype"/>
                <w:i/>
              </w:rPr>
            </w:pPr>
          </w:p>
          <w:p w14:paraId="3984C37B" w14:textId="77777777" w:rsidR="009A3DC1" w:rsidRPr="009A3DC1" w:rsidRDefault="009A3DC1" w:rsidP="009A3DC1">
            <w:pPr>
              <w:pStyle w:val="Corpotesto"/>
              <w:spacing w:before="0"/>
              <w:ind w:left="0"/>
              <w:jc w:val="both"/>
              <w:rPr>
                <w:rFonts w:ascii="Palatino Linotype" w:hAnsi="Palatino Linotype"/>
                <w:i/>
                <w:sz w:val="22"/>
                <w:szCs w:val="22"/>
                <w:lang w:val="it-IT"/>
              </w:rPr>
            </w:pPr>
            <w:r w:rsidRPr="009A3DC1">
              <w:rPr>
                <w:rFonts w:ascii="Palatino Linotype" w:hAnsi="Palatino Linotype"/>
                <w:i/>
                <w:sz w:val="22"/>
                <w:szCs w:val="22"/>
                <w:lang w:val="it-IT"/>
              </w:rPr>
              <w:t xml:space="preserve">Per le </w:t>
            </w:r>
            <w:r w:rsidRPr="009A3DC1">
              <w:rPr>
                <w:rFonts w:ascii="Palatino Linotype" w:hAnsi="Palatino Linotype"/>
                <w:b/>
                <w:i/>
                <w:sz w:val="22"/>
                <w:szCs w:val="22"/>
                <w:lang w:val="it-IT"/>
              </w:rPr>
              <w:t>lauree magistrali</w:t>
            </w:r>
            <w:r w:rsidRPr="009A3DC1">
              <w:rPr>
                <w:rFonts w:ascii="Palatino Linotype" w:hAnsi="Palatino Linotype"/>
                <w:i/>
                <w:sz w:val="22"/>
                <w:szCs w:val="22"/>
                <w:lang w:val="it-IT"/>
              </w:rPr>
              <w:t xml:space="preserve"> in tali classi è necessario prevedere nella tabella delle attività formative un numero di CFU congruo ad acquisire, prima del conseguimento della laurea magistrale, tali competenze linguistiche, equiparabili al livello B2. Tali </w:t>
            </w:r>
            <w:r w:rsidRPr="009A3DC1">
              <w:rPr>
                <w:rFonts w:ascii="Palatino Linotype" w:hAnsi="Palatino Linotype"/>
                <w:i/>
                <w:sz w:val="22"/>
                <w:szCs w:val="22"/>
                <w:lang w:val="it-IT"/>
              </w:rPr>
              <w:lastRenderedPageBreak/>
              <w:t>crediti possono essere indicati fra le altre attività, nell’ambito “Ulteriori conoscenze linguistiche” oppure inserendo nelle attività caratterizzanti o affini settori scientifico-disciplinari relativi a lingue straniere, purché tali settori siano stati indicati nella tabella delle attività formative in modo che ne risulti chiara l’obbligatorietà (usando per esempio la possibilità di creare nelle attività affini gruppi di settori a cui attribuire crediti). In alternativa è necessario dichiarare che tali competenze (livello B2) sono richieste tra i requisiti d'accesso. È possibile richiedere in ingresso competenze inferiori a quelle del livello B2, purché la tabella delle attività formative preveda un numero di crediti linguistici adeguato a raggiungere il livello richiesto. Non è invece consentito dichiarare che tali competenze debbano essere acquisite autonomamente dagli studenti durante il percorso di laurea magistrale senza un’adeguata attribuzione di crediti formativi universitari, che si ricorda sono una misura del lavoro complessivo dello studente.</w:t>
            </w:r>
          </w:p>
          <w:p w14:paraId="354C17E2" w14:textId="77777777" w:rsidR="009A3DC1" w:rsidRPr="009A3DC1" w:rsidRDefault="009A3DC1" w:rsidP="009A3DC1">
            <w:pPr>
              <w:jc w:val="both"/>
              <w:rPr>
                <w:rFonts w:ascii="Palatino Linotype" w:hAnsi="Palatino Linotype"/>
              </w:rPr>
            </w:pPr>
            <w:r w:rsidRPr="009A3DC1">
              <w:rPr>
                <w:rFonts w:ascii="Palatino Linotype" w:eastAsia="Times New Roman" w:hAnsi="Palatino Linotype"/>
                <w:i/>
              </w:rPr>
              <w:t>Qualora il corso sia erogato interamente in una lingua dell’Unione Europea diversa dall’italiano è necessario che le competenze linguistiche adeguate per poter seguire il corso siano obbligatoriamente indicate tra quelle necessarie per l’accesso; in tal caso è anche opportuno inserire un intervallo di crediti nell’ambito ``Ulteriori conoscenze linguistiche” per attività formative mirate all’insegnamento della lingua italiana a studenti stranieri.</w:t>
            </w:r>
          </w:p>
        </w:tc>
      </w:tr>
      <w:tr w:rsidR="006257FE" w:rsidRPr="009A3DC1" w14:paraId="7D92BEFF" w14:textId="77777777" w:rsidTr="009A3DC1">
        <w:tc>
          <w:tcPr>
            <w:tcW w:w="1980" w:type="dxa"/>
            <w:tcBorders>
              <w:top w:val="single" w:sz="4" w:space="0" w:color="auto"/>
            </w:tcBorders>
          </w:tcPr>
          <w:p w14:paraId="3B7B8515" w14:textId="77777777" w:rsidR="006257FE" w:rsidRPr="009A3DC1" w:rsidRDefault="006257FE" w:rsidP="006257FE">
            <w:pPr>
              <w:jc w:val="both"/>
              <w:rPr>
                <w:rFonts w:ascii="Palatino Linotype" w:hAnsi="Palatino Linotype"/>
              </w:rPr>
            </w:pPr>
            <w:r w:rsidRPr="009A3DC1">
              <w:rPr>
                <w:rFonts w:ascii="Palatino Linotype" w:hAnsi="Palatino Linotype"/>
              </w:rPr>
              <w:lastRenderedPageBreak/>
              <w:t>Abilità informatiche e telematiche</w:t>
            </w:r>
          </w:p>
          <w:p w14:paraId="0CAD532B" w14:textId="77777777" w:rsidR="006257FE" w:rsidRPr="009A3DC1" w:rsidRDefault="006257FE" w:rsidP="006257FE">
            <w:pPr>
              <w:jc w:val="both"/>
              <w:rPr>
                <w:rFonts w:ascii="Palatino Linotype" w:hAnsi="Palatino Linotype"/>
              </w:rPr>
            </w:pPr>
          </w:p>
          <w:p w14:paraId="705C589B" w14:textId="77777777" w:rsidR="006257FE" w:rsidRPr="009A3DC1" w:rsidRDefault="006257FE" w:rsidP="006257FE">
            <w:pPr>
              <w:jc w:val="both"/>
              <w:rPr>
                <w:rFonts w:ascii="Palatino Linotype" w:hAnsi="Palatino Linotype"/>
              </w:rPr>
            </w:pPr>
            <w:r w:rsidRPr="009A3DC1">
              <w:rPr>
                <w:rFonts w:ascii="Palatino Linotype" w:hAnsi="Palatino Linotype"/>
              </w:rPr>
              <w:t>Tirocini formativi e di orientamento</w:t>
            </w:r>
          </w:p>
          <w:p w14:paraId="21C03729" w14:textId="77777777" w:rsidR="006257FE" w:rsidRPr="009A3DC1" w:rsidRDefault="006257FE" w:rsidP="006257FE">
            <w:pPr>
              <w:jc w:val="both"/>
              <w:rPr>
                <w:rFonts w:ascii="Palatino Linotype" w:hAnsi="Palatino Linotype"/>
              </w:rPr>
            </w:pPr>
          </w:p>
          <w:p w14:paraId="1C940884" w14:textId="6610D551" w:rsidR="006257FE" w:rsidRPr="009A3DC1" w:rsidRDefault="006257FE" w:rsidP="006257FE">
            <w:pPr>
              <w:jc w:val="both"/>
              <w:rPr>
                <w:rFonts w:ascii="Palatino Linotype" w:hAnsi="Palatino Linotype"/>
              </w:rPr>
            </w:pPr>
            <w:r w:rsidRPr="009A3DC1">
              <w:rPr>
                <w:rFonts w:ascii="Palatino Linotype" w:hAnsi="Palatino Linotype"/>
              </w:rPr>
              <w:t>Altre conoscenze utili per l'inserimento nel mondo del lavoro</w:t>
            </w:r>
          </w:p>
        </w:tc>
        <w:tc>
          <w:tcPr>
            <w:tcW w:w="7648" w:type="dxa"/>
            <w:gridSpan w:val="3"/>
          </w:tcPr>
          <w:p w14:paraId="701E8DCA" w14:textId="77777777" w:rsidR="006257FE" w:rsidRPr="009A3DC1" w:rsidRDefault="006257FE" w:rsidP="006257FE">
            <w:pPr>
              <w:jc w:val="both"/>
              <w:rPr>
                <w:rFonts w:ascii="Palatino Linotype" w:hAnsi="Palatino Linotype"/>
                <w:i/>
              </w:rPr>
            </w:pPr>
            <w:r w:rsidRPr="009A3DC1">
              <w:rPr>
                <w:rFonts w:ascii="Palatino Linotype" w:hAnsi="Palatino Linotype"/>
                <w:i/>
              </w:rPr>
              <w:t xml:space="preserve">L’attribuzione dei crediti alle ulteriori attività formative deve essere coerente con gli obiettivi formativi del corso di studi. Per esempio, se negli obiettivi formativi è dichiarata l’acquisizione di abilità informatiche da parte degli studenti, allora nella tabella delle attività formative devono essere attribuiti crediti all’ambito “Abilità informatiche e telematiche”, oppure deve essere inserito nelle attività di base, caratterizzanti o affini uno almeno fra i settori INF/01 e ING-INF/05, purché tali settori siano stati indicati nella tabella delle attività formative in modo che ne risulti chiara l’obbligatorietà (usando per esempio la possibilità di creare nelle attività affini gruppi di settori a cui attribuire crediti). </w:t>
            </w:r>
          </w:p>
          <w:p w14:paraId="5F3276DE" w14:textId="77777777" w:rsidR="006257FE" w:rsidRPr="00CA508D" w:rsidRDefault="006257FE" w:rsidP="006257FE">
            <w:pPr>
              <w:jc w:val="both"/>
              <w:rPr>
                <w:rFonts w:ascii="Palatino Linotype" w:hAnsi="Palatino Linotype"/>
                <w:i/>
                <w:color w:val="000000" w:themeColor="text1"/>
              </w:rPr>
            </w:pPr>
            <w:r w:rsidRPr="00CA508D">
              <w:rPr>
                <w:rFonts w:ascii="Palatino Linotype" w:hAnsi="Palatino Linotype"/>
                <w:i/>
                <w:color w:val="000000" w:themeColor="text1"/>
              </w:rPr>
              <w:t xml:space="preserve">Almeno 1 credito dev’essere assegnato alle ulteriori attività formative. È possibile indicare solo un numero minimo di crediti all’intero insieme di tali attività senza specificare a livello di ordinamento come saranno distribuiti fra le varie tipologie (ma tale specificazione dovrà comunque essere inserita per ciascun curriculum nel regolamento didattico del corso di studio e nella offerta didattica programmata), purché tale numero non sia talmente elevato (superiore a 6) da rendere indeterminata la struttura del percorso. </w:t>
            </w:r>
          </w:p>
          <w:p w14:paraId="2E06FF7C" w14:textId="77777777" w:rsidR="006257FE" w:rsidRDefault="006257FE" w:rsidP="006257FE">
            <w:pPr>
              <w:keepNext/>
              <w:jc w:val="both"/>
              <w:rPr>
                <w:rFonts w:ascii="Palatino Linotype" w:hAnsi="Palatino Linotype" w:cs="Arial"/>
                <w:b/>
              </w:rPr>
            </w:pPr>
            <w:r w:rsidRPr="00CA508D">
              <w:rPr>
                <w:rFonts w:ascii="Palatino Linotype" w:hAnsi="Palatino Linotype"/>
                <w:i/>
                <w:color w:val="000000" w:themeColor="text1"/>
              </w:rPr>
              <w:t xml:space="preserve">Si segnala che le attività “per </w:t>
            </w:r>
            <w:proofErr w:type="spellStart"/>
            <w:r w:rsidRPr="00CA508D">
              <w:rPr>
                <w:rFonts w:ascii="Palatino Linotype" w:hAnsi="Palatino Linotype"/>
                <w:i/>
                <w:color w:val="000000" w:themeColor="text1"/>
              </w:rPr>
              <w:t>stages</w:t>
            </w:r>
            <w:proofErr w:type="spellEnd"/>
            <w:r w:rsidRPr="00CA508D">
              <w:rPr>
                <w:rFonts w:ascii="Palatino Linotype" w:hAnsi="Palatino Linotype"/>
                <w:i/>
                <w:color w:val="000000" w:themeColor="text1"/>
              </w:rPr>
              <w:t xml:space="preserve"> e tirocini presso imprese, enti pubblici o privati, ordini professionali” devono essere necessariamente svolte al di fuori dell’università, mentre tale limitazione non si applica ai “tirocini formativi e di orientamento”. Di conseguenza si consiglia di usare quest’ultima tipologia in caso si ritenga di poter avere anche tirocini interni all’università.</w:t>
            </w:r>
            <w:r w:rsidRPr="00CA508D">
              <w:rPr>
                <w:rFonts w:ascii="Palatino Linotype" w:hAnsi="Palatino Linotype" w:cs="Arial"/>
                <w:color w:val="000000" w:themeColor="text1"/>
              </w:rPr>
              <w:t xml:space="preserve"> Il D.M</w:t>
            </w:r>
            <w:r w:rsidRPr="009A3DC1">
              <w:rPr>
                <w:rFonts w:ascii="Palatino Linotype" w:hAnsi="Palatino Linotype" w:cs="Arial"/>
              </w:rPr>
              <w:t xml:space="preserve">. 1044/2013, all’art. 1, comma 1, prevede </w:t>
            </w:r>
            <w:r w:rsidRPr="009A3DC1">
              <w:rPr>
                <w:rFonts w:ascii="Palatino Linotype" w:hAnsi="Palatino Linotype" w:cs="Arial"/>
                <w:b/>
              </w:rPr>
              <w:t>l’attribuzione di risorse</w:t>
            </w:r>
            <w:r w:rsidRPr="009A3DC1">
              <w:rPr>
                <w:rFonts w:ascii="Palatino Linotype" w:hAnsi="Palatino Linotype" w:cs="Arial"/>
              </w:rPr>
              <w:t xml:space="preserve"> alle Università “</w:t>
            </w:r>
            <w:r w:rsidRPr="009A3DC1">
              <w:rPr>
                <w:rFonts w:ascii="Palatino Linotype" w:hAnsi="Palatino Linotype" w:cs="Arial"/>
                <w:i/>
              </w:rPr>
              <w:t xml:space="preserve">finalizzate alla </w:t>
            </w:r>
            <w:r w:rsidRPr="009A3DC1">
              <w:rPr>
                <w:rFonts w:ascii="Palatino Linotype" w:hAnsi="Palatino Linotype" w:cs="Arial"/>
                <w:b/>
                <w:i/>
              </w:rPr>
              <w:t>attivazione di</w:t>
            </w:r>
            <w:r w:rsidRPr="009A3DC1">
              <w:rPr>
                <w:rFonts w:ascii="Palatino Linotype" w:hAnsi="Palatino Linotype" w:cs="Arial"/>
                <w:i/>
              </w:rPr>
              <w:t xml:space="preserve"> </w:t>
            </w:r>
            <w:r w:rsidRPr="009A3DC1">
              <w:rPr>
                <w:rFonts w:ascii="Palatino Linotype" w:hAnsi="Palatino Linotype" w:cs="Arial"/>
                <w:b/>
                <w:i/>
              </w:rPr>
              <w:t>tirocini</w:t>
            </w:r>
            <w:r w:rsidRPr="009A3DC1">
              <w:rPr>
                <w:rFonts w:ascii="Palatino Linotype" w:hAnsi="Palatino Linotype" w:cs="Arial"/>
                <w:i/>
              </w:rPr>
              <w:t xml:space="preserve"> della </w:t>
            </w:r>
            <w:r w:rsidRPr="009A3DC1">
              <w:rPr>
                <w:rFonts w:ascii="Palatino Linotype" w:hAnsi="Palatino Linotype" w:cs="Arial"/>
                <w:b/>
                <w:i/>
              </w:rPr>
              <w:t>durata minima di tre mesi</w:t>
            </w:r>
            <w:r w:rsidRPr="009A3DC1">
              <w:rPr>
                <w:rFonts w:ascii="Palatino Linotype" w:hAnsi="Palatino Linotype" w:cs="Arial"/>
                <w:i/>
              </w:rPr>
              <w:t xml:space="preserve"> con enti pubblici o privati, cui corrispondono almeno </w:t>
            </w:r>
            <w:r w:rsidRPr="009A3DC1">
              <w:rPr>
                <w:rFonts w:ascii="Palatino Linotype" w:hAnsi="Palatino Linotype" w:cs="Arial"/>
                <w:b/>
                <w:i/>
              </w:rPr>
              <w:t>sei crediti</w:t>
            </w:r>
            <w:r w:rsidRPr="009A3DC1">
              <w:rPr>
                <w:rFonts w:ascii="Palatino Linotype" w:hAnsi="Palatino Linotype" w:cs="Arial"/>
                <w:i/>
              </w:rPr>
              <w:t xml:space="preserve"> formativi universitari (CFU)</w:t>
            </w:r>
            <w:r w:rsidRPr="009A3DC1">
              <w:rPr>
                <w:rFonts w:ascii="Palatino Linotype" w:hAnsi="Palatino Linotype" w:cs="Arial"/>
              </w:rPr>
              <w:t xml:space="preserve">”. </w:t>
            </w:r>
            <w:r w:rsidRPr="009A3DC1">
              <w:rPr>
                <w:rFonts w:ascii="Palatino Linotype" w:hAnsi="Palatino Linotype" w:cs="Arial"/>
                <w:b/>
              </w:rPr>
              <w:t>Le strutture didattiche devono tenerne conto sia in sede di istituzione di nuovi corsi di studio sia in sede di modifica di corsi di studio già attivati nel precedente anno accademico ed effet</w:t>
            </w:r>
            <w:r>
              <w:rPr>
                <w:rFonts w:ascii="Palatino Linotype" w:hAnsi="Palatino Linotype" w:cs="Arial"/>
                <w:b/>
              </w:rPr>
              <w:t>tuare le modifiche in tal senso.</w:t>
            </w:r>
          </w:p>
          <w:p w14:paraId="5D8413E8" w14:textId="77777777" w:rsidR="006257FE" w:rsidRDefault="006257FE" w:rsidP="006257FE">
            <w:pPr>
              <w:pStyle w:val="Corpotesto"/>
              <w:spacing w:before="0"/>
              <w:ind w:left="0"/>
              <w:jc w:val="both"/>
              <w:rPr>
                <w:rFonts w:ascii="Palatino Linotype" w:hAnsi="Palatino Linotype"/>
                <w:b/>
                <w:i/>
                <w:color w:val="943634" w:themeColor="accent2" w:themeShade="BF"/>
                <w:sz w:val="22"/>
                <w:szCs w:val="22"/>
                <w:lang w:val="it-IT"/>
              </w:rPr>
            </w:pPr>
          </w:p>
          <w:p w14:paraId="2EFC9FA5" w14:textId="77777777" w:rsidR="006257FE" w:rsidRPr="003154ED" w:rsidRDefault="006257FE" w:rsidP="006257FE">
            <w:pPr>
              <w:pStyle w:val="Corpotesto"/>
              <w:spacing w:before="0"/>
              <w:ind w:left="0"/>
              <w:jc w:val="both"/>
              <w:rPr>
                <w:rFonts w:ascii="Palatino Linotype" w:hAnsi="Palatino Linotype"/>
                <w:b/>
                <w:i/>
                <w:color w:val="943634" w:themeColor="accent2" w:themeShade="BF"/>
                <w:sz w:val="22"/>
                <w:szCs w:val="22"/>
                <w:lang w:val="it-IT"/>
              </w:rPr>
            </w:pPr>
            <w:r w:rsidRPr="003154ED">
              <w:rPr>
                <w:rFonts w:ascii="Palatino Linotype" w:hAnsi="Palatino Linotype"/>
                <w:b/>
                <w:i/>
                <w:color w:val="943634" w:themeColor="accent2" w:themeShade="BF"/>
                <w:sz w:val="22"/>
                <w:szCs w:val="22"/>
                <w:lang w:val="it-IT"/>
              </w:rPr>
              <w:lastRenderedPageBreak/>
              <w:t>Corsi di laurea a orientamento professionale</w:t>
            </w:r>
          </w:p>
          <w:p w14:paraId="2C855A27" w14:textId="77777777" w:rsidR="006257FE" w:rsidRDefault="006257FE" w:rsidP="006257FE">
            <w:pPr>
              <w:keepNext/>
              <w:jc w:val="both"/>
              <w:rPr>
                <w:rFonts w:ascii="Palatino Linotype" w:hAnsi="Palatino Linotype"/>
                <w:i/>
                <w:color w:val="943634" w:themeColor="accent2" w:themeShade="BF"/>
              </w:rPr>
            </w:pPr>
            <w:r w:rsidRPr="00D0286B">
              <w:rPr>
                <w:rFonts w:ascii="Palatino Linotype" w:hAnsi="Palatino Linotype"/>
                <w:i/>
                <w:color w:val="943634" w:themeColor="accent2" w:themeShade="BF"/>
              </w:rPr>
              <w:t xml:space="preserve">Alle attività laboratoriali </w:t>
            </w:r>
            <w:r>
              <w:rPr>
                <w:rFonts w:ascii="Palatino Linotype" w:hAnsi="Palatino Linotype"/>
                <w:i/>
                <w:color w:val="943634" w:themeColor="accent2" w:themeShade="BF"/>
              </w:rPr>
              <w:t>devono essere</w:t>
            </w:r>
            <w:r w:rsidRPr="00D0286B">
              <w:rPr>
                <w:rFonts w:ascii="Palatino Linotype" w:hAnsi="Palatino Linotype"/>
                <w:i/>
                <w:color w:val="943634" w:themeColor="accent2" w:themeShade="BF"/>
              </w:rPr>
              <w:t xml:space="preserve"> destina</w:t>
            </w:r>
            <w:r>
              <w:rPr>
                <w:rFonts w:ascii="Palatino Linotype" w:hAnsi="Palatino Linotype"/>
                <w:i/>
                <w:color w:val="943634" w:themeColor="accent2" w:themeShade="BF"/>
              </w:rPr>
              <w:t>t</w:t>
            </w:r>
            <w:r w:rsidRPr="00D0286B">
              <w:rPr>
                <w:rFonts w:ascii="Palatino Linotype" w:hAnsi="Palatino Linotype"/>
                <w:i/>
                <w:color w:val="943634" w:themeColor="accent2" w:themeShade="BF"/>
              </w:rPr>
              <w:t xml:space="preserve">e </w:t>
            </w:r>
            <w:r w:rsidRPr="004B706F">
              <w:rPr>
                <w:rFonts w:ascii="Palatino Linotype" w:hAnsi="Palatino Linotype"/>
                <w:b/>
                <w:i/>
                <w:color w:val="943634" w:themeColor="accent2" w:themeShade="BF"/>
              </w:rPr>
              <w:t>almeno</w:t>
            </w:r>
            <w:r w:rsidRPr="00D0286B">
              <w:rPr>
                <w:rFonts w:ascii="Palatino Linotype" w:hAnsi="Palatino Linotype"/>
                <w:i/>
                <w:color w:val="943634" w:themeColor="accent2" w:themeShade="BF"/>
              </w:rPr>
              <w:t xml:space="preserve"> </w:t>
            </w:r>
            <w:r w:rsidRPr="00D0286B">
              <w:rPr>
                <w:rFonts w:ascii="Palatino Linotype" w:hAnsi="Palatino Linotype"/>
                <w:b/>
                <w:i/>
                <w:color w:val="943634" w:themeColor="accent2" w:themeShade="BF"/>
              </w:rPr>
              <w:t>48 CFU</w:t>
            </w:r>
            <w:r w:rsidRPr="00D0286B">
              <w:rPr>
                <w:rFonts w:ascii="Palatino Linotype" w:hAnsi="Palatino Linotype"/>
                <w:i/>
                <w:color w:val="943634" w:themeColor="accent2" w:themeShade="BF"/>
              </w:rPr>
              <w:t xml:space="preserve">, quali </w:t>
            </w:r>
            <w:r w:rsidRPr="00D0286B">
              <w:rPr>
                <w:rFonts w:ascii="Palatino Linotype" w:hAnsi="Palatino Linotype"/>
                <w:b/>
                <w:i/>
                <w:color w:val="943634" w:themeColor="accent2" w:themeShade="BF"/>
              </w:rPr>
              <w:t>ulteriori attività utili per l’inserimento nel mondo del lavoro, di cui all’articolo 10, comma 5, lettera d), del decreto ministeriale 22 ottobre 2004, n. 270</w:t>
            </w:r>
            <w:r w:rsidRPr="00D0286B">
              <w:rPr>
                <w:rFonts w:ascii="Palatino Linotype" w:hAnsi="Palatino Linotype"/>
                <w:i/>
                <w:color w:val="943634" w:themeColor="accent2" w:themeShade="BF"/>
              </w:rPr>
              <w:t>. In particolare, a queste attività non devono essere associati settori scientifico-disciplinari</w:t>
            </w:r>
            <w:r>
              <w:rPr>
                <w:rFonts w:ascii="Palatino Linotype" w:hAnsi="Palatino Linotype"/>
                <w:i/>
                <w:color w:val="943634" w:themeColor="accent2" w:themeShade="BF"/>
              </w:rPr>
              <w:t>.</w:t>
            </w:r>
          </w:p>
          <w:p w14:paraId="7617793B" w14:textId="12E06283" w:rsidR="006257FE" w:rsidRPr="009A3DC1" w:rsidRDefault="006257FE" w:rsidP="006257FE">
            <w:pPr>
              <w:jc w:val="both"/>
              <w:rPr>
                <w:rFonts w:ascii="Palatino Linotype" w:hAnsi="Palatino Linotype"/>
                <w:i/>
              </w:rPr>
            </w:pPr>
            <w:r w:rsidRPr="00D0286B">
              <w:rPr>
                <w:rFonts w:ascii="Palatino Linotype" w:hAnsi="Palatino Linotype"/>
                <w:i/>
                <w:color w:val="943634" w:themeColor="accent2" w:themeShade="BF"/>
              </w:rPr>
              <w:t>Lo svolgimento delle attività laboratoriali può avvenire, previa stipula di apposite</w:t>
            </w:r>
            <w:r>
              <w:rPr>
                <w:rFonts w:ascii="Palatino Linotype" w:hAnsi="Palatino Linotype"/>
                <w:i/>
                <w:color w:val="943634" w:themeColor="accent2" w:themeShade="BF"/>
              </w:rPr>
              <w:t xml:space="preserve"> </w:t>
            </w:r>
            <w:r w:rsidRPr="00D0286B">
              <w:rPr>
                <w:rFonts w:ascii="Palatino Linotype" w:hAnsi="Palatino Linotype"/>
                <w:i/>
                <w:color w:val="943634" w:themeColor="accent2" w:themeShade="BF"/>
              </w:rPr>
              <w:t>convenzioni, anche presso qualificate strutture pubbliche o private esterne alle università, incluse scuole secondarie di secondo grado,</w:t>
            </w:r>
            <w:r>
              <w:rPr>
                <w:rFonts w:ascii="Palatino Linotype" w:hAnsi="Palatino Linotype"/>
                <w:i/>
                <w:color w:val="943634" w:themeColor="accent2" w:themeShade="BF"/>
              </w:rPr>
              <w:t xml:space="preserve"> </w:t>
            </w:r>
            <w:r w:rsidRPr="00D0286B">
              <w:rPr>
                <w:rFonts w:ascii="Palatino Linotype" w:hAnsi="Palatino Linotype"/>
                <w:i/>
                <w:color w:val="943634" w:themeColor="accent2" w:themeShade="BF"/>
              </w:rPr>
              <w:t>che possano</w:t>
            </w:r>
            <w:r>
              <w:rPr>
                <w:rFonts w:ascii="Palatino Linotype" w:hAnsi="Palatino Linotype"/>
                <w:i/>
                <w:color w:val="943634" w:themeColor="accent2" w:themeShade="BF"/>
              </w:rPr>
              <w:t xml:space="preserve"> </w:t>
            </w:r>
            <w:r w:rsidRPr="00D0286B">
              <w:rPr>
                <w:rFonts w:ascii="Palatino Linotype" w:hAnsi="Palatino Linotype"/>
                <w:i/>
                <w:color w:val="943634" w:themeColor="accent2" w:themeShade="BF"/>
              </w:rPr>
              <w:t>offrire strutture adeguate</w:t>
            </w:r>
            <w:r>
              <w:rPr>
                <w:rFonts w:ascii="Palatino Linotype" w:hAnsi="Palatino Linotype"/>
                <w:i/>
                <w:color w:val="943634" w:themeColor="accent2" w:themeShade="BF"/>
              </w:rPr>
              <w:t>.</w:t>
            </w:r>
          </w:p>
        </w:tc>
      </w:tr>
      <w:tr w:rsidR="009A3DC1" w:rsidRPr="009A3DC1" w14:paraId="47A9888E" w14:textId="77777777" w:rsidTr="009A3DC1">
        <w:tc>
          <w:tcPr>
            <w:tcW w:w="1980" w:type="dxa"/>
          </w:tcPr>
          <w:p w14:paraId="01CDCBA3" w14:textId="77777777" w:rsidR="009A3DC1" w:rsidRPr="009A3DC1" w:rsidRDefault="009A3DC1" w:rsidP="009A3DC1">
            <w:pPr>
              <w:jc w:val="both"/>
              <w:rPr>
                <w:rFonts w:ascii="Palatino Linotype" w:hAnsi="Palatino Linotype"/>
              </w:rPr>
            </w:pPr>
            <w:r w:rsidRPr="009A3DC1">
              <w:rPr>
                <w:rFonts w:ascii="Palatino Linotype" w:hAnsi="Palatino Linotype"/>
              </w:rPr>
              <w:lastRenderedPageBreak/>
              <w:t>Minimo di crediti riservati dall'ateneo alle Attività art. 10, comma 5 lett. d</w:t>
            </w:r>
          </w:p>
        </w:tc>
        <w:tc>
          <w:tcPr>
            <w:tcW w:w="7648" w:type="dxa"/>
            <w:gridSpan w:val="3"/>
          </w:tcPr>
          <w:p w14:paraId="4F09D7D3" w14:textId="77777777" w:rsidR="009A3DC1" w:rsidRPr="009A3DC1" w:rsidRDefault="009A3DC1" w:rsidP="009A3DC1">
            <w:pPr>
              <w:jc w:val="both"/>
              <w:rPr>
                <w:rFonts w:ascii="Palatino Linotype" w:hAnsi="Palatino Linotype"/>
              </w:rPr>
            </w:pPr>
            <w:r w:rsidRPr="009A3DC1">
              <w:rPr>
                <w:rFonts w:ascii="Palatino Linotype" w:hAnsi="Palatino Linotype"/>
                <w:i/>
              </w:rPr>
              <w:t>Non possono essere inseriti CFU pari a zero</w:t>
            </w:r>
          </w:p>
        </w:tc>
      </w:tr>
      <w:tr w:rsidR="009A3DC1" w:rsidRPr="009A3DC1" w14:paraId="0AC1DF2C" w14:textId="77777777" w:rsidTr="009A3DC1">
        <w:tc>
          <w:tcPr>
            <w:tcW w:w="1980" w:type="dxa"/>
          </w:tcPr>
          <w:p w14:paraId="4DE88454" w14:textId="77777777" w:rsidR="009A3DC1" w:rsidRPr="009A3DC1" w:rsidRDefault="009A3DC1" w:rsidP="009A3DC1">
            <w:pPr>
              <w:jc w:val="both"/>
              <w:rPr>
                <w:rFonts w:ascii="Palatino Linotype" w:hAnsi="Palatino Linotype"/>
              </w:rPr>
            </w:pPr>
            <w:r w:rsidRPr="009A3DC1">
              <w:rPr>
                <w:rFonts w:ascii="Palatino Linotype" w:hAnsi="Palatino Linotype"/>
              </w:rPr>
              <w:t xml:space="preserve">Per </w:t>
            </w:r>
            <w:proofErr w:type="spellStart"/>
            <w:r w:rsidRPr="009A3DC1">
              <w:rPr>
                <w:rFonts w:ascii="Palatino Linotype" w:hAnsi="Palatino Linotype"/>
              </w:rPr>
              <w:t>stages</w:t>
            </w:r>
            <w:proofErr w:type="spellEnd"/>
            <w:r w:rsidRPr="009A3DC1">
              <w:rPr>
                <w:rFonts w:ascii="Palatino Linotype" w:hAnsi="Palatino Linotype"/>
              </w:rPr>
              <w:t xml:space="preserve"> e tirocini presso imprese, enti pubblici o privati, ordini professionali</w:t>
            </w:r>
          </w:p>
        </w:tc>
        <w:tc>
          <w:tcPr>
            <w:tcW w:w="7648" w:type="dxa"/>
            <w:gridSpan w:val="3"/>
          </w:tcPr>
          <w:p w14:paraId="6C297510" w14:textId="77777777" w:rsidR="009A3DC1" w:rsidRPr="009A3DC1" w:rsidRDefault="009A3DC1" w:rsidP="009A3DC1">
            <w:pPr>
              <w:jc w:val="both"/>
              <w:rPr>
                <w:rFonts w:ascii="Palatino Linotype" w:hAnsi="Palatino Linotype"/>
                <w:i/>
              </w:rPr>
            </w:pPr>
            <w:r w:rsidRPr="009A3DC1">
              <w:rPr>
                <w:rFonts w:ascii="Palatino Linotype" w:hAnsi="Palatino Linotype"/>
                <w:i/>
              </w:rPr>
              <w:t>Se negli obiettivi formativi sono menzionate attività di stage o tirocinio, a tali attività deve essere attribuito un numero di crediti congruo con quanto indicato nel resto dell’ordinamento.</w:t>
            </w:r>
          </w:p>
          <w:p w14:paraId="0D7CCBE5" w14:textId="77777777" w:rsidR="004B706F" w:rsidRDefault="004B706F" w:rsidP="004B706F">
            <w:pPr>
              <w:pStyle w:val="Corpotesto"/>
              <w:spacing w:before="0"/>
              <w:ind w:left="0"/>
              <w:jc w:val="both"/>
              <w:rPr>
                <w:rFonts w:ascii="Palatino Linotype" w:hAnsi="Palatino Linotype"/>
                <w:b/>
                <w:i/>
                <w:color w:val="943634" w:themeColor="accent2" w:themeShade="BF"/>
                <w:sz w:val="22"/>
                <w:szCs w:val="22"/>
                <w:lang w:val="it-IT"/>
              </w:rPr>
            </w:pPr>
            <w:r w:rsidRPr="003154ED">
              <w:rPr>
                <w:rFonts w:ascii="Palatino Linotype" w:hAnsi="Palatino Linotype"/>
                <w:b/>
                <w:i/>
                <w:color w:val="943634" w:themeColor="accent2" w:themeShade="BF"/>
                <w:sz w:val="22"/>
                <w:szCs w:val="22"/>
                <w:lang w:val="it-IT"/>
              </w:rPr>
              <w:t>Corsi di laurea a orientamento professionale</w:t>
            </w:r>
          </w:p>
          <w:p w14:paraId="07A6C505" w14:textId="77777777" w:rsidR="009A3DC1" w:rsidRDefault="004B706F" w:rsidP="004B706F">
            <w:pPr>
              <w:pStyle w:val="Corpotesto"/>
              <w:spacing w:before="0"/>
              <w:ind w:left="0"/>
              <w:jc w:val="both"/>
              <w:rPr>
                <w:rFonts w:ascii="Palatino Linotype" w:eastAsiaTheme="minorEastAsia" w:hAnsi="Palatino Linotype"/>
                <w:i/>
                <w:color w:val="943634" w:themeColor="accent2" w:themeShade="BF"/>
                <w:sz w:val="22"/>
                <w:szCs w:val="22"/>
                <w:lang w:val="it-IT"/>
              </w:rPr>
            </w:pPr>
            <w:r>
              <w:rPr>
                <w:rFonts w:ascii="Palatino Linotype" w:eastAsiaTheme="minorEastAsia" w:hAnsi="Palatino Linotype"/>
                <w:i/>
                <w:color w:val="943634" w:themeColor="accent2" w:themeShade="BF"/>
                <w:sz w:val="22"/>
                <w:szCs w:val="22"/>
                <w:lang w:val="it-IT"/>
              </w:rPr>
              <w:t xml:space="preserve">Devono essere previsti </w:t>
            </w:r>
            <w:r w:rsidRPr="004B706F">
              <w:rPr>
                <w:rFonts w:ascii="Palatino Linotype" w:eastAsiaTheme="minorEastAsia" w:hAnsi="Palatino Linotype"/>
                <w:b/>
                <w:i/>
                <w:color w:val="943634" w:themeColor="accent2" w:themeShade="BF"/>
                <w:sz w:val="22"/>
                <w:szCs w:val="22"/>
                <w:lang w:val="it-IT"/>
              </w:rPr>
              <w:t>almeno 48 CFU</w:t>
            </w:r>
            <w:r>
              <w:rPr>
                <w:rFonts w:ascii="Palatino Linotype" w:eastAsiaTheme="minorEastAsia" w:hAnsi="Palatino Linotype"/>
                <w:i/>
                <w:color w:val="943634" w:themeColor="accent2" w:themeShade="BF"/>
                <w:sz w:val="22"/>
                <w:szCs w:val="22"/>
                <w:lang w:val="it-IT"/>
              </w:rPr>
              <w:t xml:space="preserve"> di </w:t>
            </w:r>
            <w:r w:rsidRPr="004B706F">
              <w:rPr>
                <w:rFonts w:ascii="Palatino Linotype" w:eastAsiaTheme="minorEastAsia" w:hAnsi="Palatino Linotype"/>
                <w:i/>
                <w:color w:val="943634" w:themeColor="accent2" w:themeShade="BF"/>
                <w:sz w:val="22"/>
                <w:szCs w:val="22"/>
                <w:lang w:val="it-IT"/>
              </w:rPr>
              <w:t>attività di tirocinio, da svolgere</w:t>
            </w:r>
            <w:r>
              <w:rPr>
                <w:rFonts w:ascii="Palatino Linotype" w:eastAsiaTheme="minorEastAsia" w:hAnsi="Palatino Linotype"/>
                <w:i/>
                <w:color w:val="943634" w:themeColor="accent2" w:themeShade="BF"/>
                <w:sz w:val="22"/>
                <w:szCs w:val="22"/>
                <w:lang w:val="it-IT"/>
              </w:rPr>
              <w:t xml:space="preserve"> </w:t>
            </w:r>
            <w:r w:rsidRPr="004B706F">
              <w:rPr>
                <w:rFonts w:ascii="Palatino Linotype" w:eastAsiaTheme="minorEastAsia" w:hAnsi="Palatino Linotype"/>
                <w:i/>
                <w:color w:val="943634" w:themeColor="accent2" w:themeShade="BF"/>
                <w:sz w:val="22"/>
                <w:szCs w:val="22"/>
                <w:lang w:val="it-IT"/>
              </w:rPr>
              <w:t>necessariamente presso imprese, aziende, studi</w:t>
            </w:r>
            <w:r>
              <w:rPr>
                <w:rFonts w:ascii="Palatino Linotype" w:eastAsiaTheme="minorEastAsia" w:hAnsi="Palatino Linotype"/>
                <w:i/>
                <w:color w:val="943634" w:themeColor="accent2" w:themeShade="BF"/>
                <w:sz w:val="22"/>
                <w:szCs w:val="22"/>
                <w:lang w:val="it-IT"/>
              </w:rPr>
              <w:t xml:space="preserve"> </w:t>
            </w:r>
            <w:r w:rsidRPr="004B706F">
              <w:rPr>
                <w:rFonts w:ascii="Palatino Linotype" w:eastAsiaTheme="minorEastAsia" w:hAnsi="Palatino Linotype"/>
                <w:i/>
                <w:color w:val="943634" w:themeColor="accent2" w:themeShade="BF"/>
                <w:sz w:val="22"/>
                <w:szCs w:val="22"/>
                <w:lang w:val="it-IT"/>
              </w:rPr>
              <w:t>professionali, amministrazioni pubbliche, enti pubblici o privati,</w:t>
            </w:r>
            <w:r>
              <w:rPr>
                <w:rFonts w:ascii="Palatino Linotype" w:eastAsiaTheme="minorEastAsia" w:hAnsi="Palatino Linotype"/>
                <w:i/>
                <w:color w:val="943634" w:themeColor="accent2" w:themeShade="BF"/>
                <w:sz w:val="22"/>
                <w:szCs w:val="22"/>
                <w:lang w:val="it-IT"/>
              </w:rPr>
              <w:t xml:space="preserve"> </w:t>
            </w:r>
            <w:r w:rsidRPr="004B706F">
              <w:rPr>
                <w:rFonts w:ascii="Palatino Linotype" w:eastAsiaTheme="minorEastAsia" w:hAnsi="Palatino Linotype"/>
                <w:i/>
                <w:color w:val="943634" w:themeColor="accent2" w:themeShade="BF"/>
                <w:sz w:val="22"/>
                <w:szCs w:val="22"/>
                <w:lang w:val="it-IT"/>
              </w:rPr>
              <w:t>ivi compresi quelli del terzo</w:t>
            </w:r>
            <w:r>
              <w:rPr>
                <w:rFonts w:ascii="Palatino Linotype" w:eastAsiaTheme="minorEastAsia" w:hAnsi="Palatino Linotype"/>
                <w:i/>
                <w:color w:val="943634" w:themeColor="accent2" w:themeShade="BF"/>
                <w:sz w:val="22"/>
                <w:szCs w:val="22"/>
                <w:lang w:val="it-IT"/>
              </w:rPr>
              <w:t xml:space="preserve"> </w:t>
            </w:r>
            <w:r w:rsidRPr="004B706F">
              <w:rPr>
                <w:rFonts w:ascii="Palatino Linotype" w:eastAsiaTheme="minorEastAsia" w:hAnsi="Palatino Linotype"/>
                <w:i/>
                <w:color w:val="943634" w:themeColor="accent2" w:themeShade="BF"/>
                <w:sz w:val="22"/>
                <w:szCs w:val="22"/>
                <w:lang w:val="it-IT"/>
              </w:rPr>
              <w:t>settore, od ordini o collegi</w:t>
            </w:r>
            <w:r>
              <w:rPr>
                <w:rFonts w:ascii="Palatino Linotype" w:eastAsiaTheme="minorEastAsia" w:hAnsi="Palatino Linotype"/>
                <w:i/>
                <w:color w:val="943634" w:themeColor="accent2" w:themeShade="BF"/>
                <w:sz w:val="22"/>
                <w:szCs w:val="22"/>
                <w:lang w:val="it-IT"/>
              </w:rPr>
              <w:t xml:space="preserve"> </w:t>
            </w:r>
            <w:r w:rsidRPr="004B706F">
              <w:rPr>
                <w:rFonts w:ascii="Palatino Linotype" w:eastAsiaTheme="minorEastAsia" w:hAnsi="Palatino Linotype"/>
                <w:i/>
                <w:color w:val="943634" w:themeColor="accent2" w:themeShade="BF"/>
                <w:sz w:val="22"/>
                <w:szCs w:val="22"/>
                <w:lang w:val="it-IT"/>
              </w:rPr>
              <w:t>professionali</w:t>
            </w:r>
            <w:r>
              <w:rPr>
                <w:rFonts w:ascii="Palatino Linotype" w:eastAsiaTheme="minorEastAsia" w:hAnsi="Palatino Linotype"/>
                <w:i/>
                <w:color w:val="943634" w:themeColor="accent2" w:themeShade="BF"/>
                <w:sz w:val="22"/>
                <w:szCs w:val="22"/>
                <w:lang w:val="it-IT"/>
              </w:rPr>
              <w:t>.</w:t>
            </w:r>
          </w:p>
          <w:p w14:paraId="23E10678" w14:textId="77777777" w:rsidR="0031725A" w:rsidRPr="009A3DC1" w:rsidRDefault="0031725A" w:rsidP="004B706F">
            <w:pPr>
              <w:pStyle w:val="Corpotesto"/>
              <w:spacing w:before="0"/>
              <w:ind w:left="0"/>
              <w:jc w:val="both"/>
              <w:rPr>
                <w:rFonts w:ascii="Palatino Linotype" w:hAnsi="Palatino Linotype"/>
              </w:rPr>
            </w:pPr>
            <w:r>
              <w:rPr>
                <w:rFonts w:ascii="Palatino Linotype" w:eastAsiaTheme="minorEastAsia" w:hAnsi="Palatino Linotype"/>
                <w:i/>
                <w:color w:val="943634" w:themeColor="accent2" w:themeShade="BF"/>
                <w:sz w:val="22"/>
                <w:szCs w:val="22"/>
                <w:lang w:val="it-IT"/>
              </w:rPr>
              <w:t>A tal fine, le</w:t>
            </w:r>
            <w:r w:rsidRPr="0031725A">
              <w:rPr>
                <w:rFonts w:ascii="Palatino Linotype" w:eastAsiaTheme="minorEastAsia" w:hAnsi="Palatino Linotype"/>
                <w:i/>
                <w:color w:val="943634" w:themeColor="accent2" w:themeShade="BF"/>
                <w:sz w:val="22"/>
                <w:szCs w:val="22"/>
                <w:lang w:val="it-IT"/>
              </w:rPr>
              <w:t xml:space="preserve"> università attivano</w:t>
            </w:r>
            <w:r>
              <w:rPr>
                <w:rFonts w:ascii="Palatino Linotype" w:eastAsiaTheme="minorEastAsia" w:hAnsi="Palatino Linotype"/>
                <w:i/>
                <w:color w:val="943634" w:themeColor="accent2" w:themeShade="BF"/>
                <w:sz w:val="22"/>
                <w:szCs w:val="22"/>
                <w:lang w:val="it-IT"/>
              </w:rPr>
              <w:t xml:space="preserve"> </w:t>
            </w:r>
            <w:r w:rsidRPr="0031725A">
              <w:rPr>
                <w:rFonts w:ascii="Palatino Linotype" w:eastAsiaTheme="minorEastAsia" w:hAnsi="Palatino Linotype"/>
                <w:i/>
                <w:color w:val="943634" w:themeColor="accent2" w:themeShade="BF"/>
                <w:sz w:val="22"/>
                <w:szCs w:val="22"/>
                <w:lang w:val="it-IT"/>
              </w:rPr>
              <w:t>apposite</w:t>
            </w:r>
            <w:r>
              <w:rPr>
                <w:rFonts w:ascii="Palatino Linotype" w:eastAsiaTheme="minorEastAsia" w:hAnsi="Palatino Linotype"/>
                <w:i/>
                <w:color w:val="943634" w:themeColor="accent2" w:themeShade="BF"/>
                <w:sz w:val="22"/>
                <w:szCs w:val="22"/>
                <w:lang w:val="it-IT"/>
              </w:rPr>
              <w:t xml:space="preserve"> </w:t>
            </w:r>
            <w:r w:rsidRPr="0031725A">
              <w:rPr>
                <w:rFonts w:ascii="Palatino Linotype" w:eastAsiaTheme="minorEastAsia" w:hAnsi="Palatino Linotype"/>
                <w:i/>
                <w:color w:val="943634" w:themeColor="accent2" w:themeShade="BF"/>
                <w:sz w:val="22"/>
                <w:szCs w:val="22"/>
                <w:lang w:val="it-IT"/>
              </w:rPr>
              <w:t>convenzioni, prevedendo in particolare l</w:t>
            </w:r>
            <w:r>
              <w:rPr>
                <w:rFonts w:ascii="Palatino Linotype" w:eastAsiaTheme="minorEastAsia" w:hAnsi="Palatino Linotype"/>
                <w:i/>
                <w:color w:val="943634" w:themeColor="accent2" w:themeShade="BF"/>
                <w:sz w:val="22"/>
                <w:szCs w:val="22"/>
                <w:lang w:val="it-IT"/>
              </w:rPr>
              <w:t>’</w:t>
            </w:r>
            <w:r w:rsidRPr="0031725A">
              <w:rPr>
                <w:rFonts w:ascii="Palatino Linotype" w:eastAsiaTheme="minorEastAsia" w:hAnsi="Palatino Linotype"/>
                <w:i/>
                <w:color w:val="943634" w:themeColor="accent2" w:themeShade="BF"/>
                <w:sz w:val="22"/>
                <w:szCs w:val="22"/>
                <w:lang w:val="it-IT"/>
              </w:rPr>
              <w:t>identificazione di figure di tutor interne alle</w:t>
            </w:r>
            <w:r>
              <w:rPr>
                <w:rFonts w:ascii="Palatino Linotype" w:eastAsiaTheme="minorEastAsia" w:hAnsi="Palatino Linotype"/>
                <w:i/>
                <w:color w:val="943634" w:themeColor="accent2" w:themeShade="BF"/>
                <w:sz w:val="22"/>
                <w:szCs w:val="22"/>
                <w:lang w:val="it-IT"/>
              </w:rPr>
              <w:t xml:space="preserve"> </w:t>
            </w:r>
            <w:r w:rsidRPr="0031725A">
              <w:rPr>
                <w:rFonts w:ascii="Palatino Linotype" w:eastAsiaTheme="minorEastAsia" w:hAnsi="Palatino Linotype"/>
                <w:i/>
                <w:color w:val="943634" w:themeColor="accent2" w:themeShade="BF"/>
                <w:sz w:val="22"/>
                <w:szCs w:val="22"/>
                <w:lang w:val="it-IT"/>
              </w:rPr>
              <w:t>strutture in cui saranno svolt</w:t>
            </w:r>
            <w:r>
              <w:rPr>
                <w:rFonts w:ascii="Palatino Linotype" w:eastAsiaTheme="minorEastAsia" w:hAnsi="Palatino Linotype"/>
                <w:i/>
                <w:color w:val="943634" w:themeColor="accent2" w:themeShade="BF"/>
                <w:sz w:val="22"/>
                <w:szCs w:val="22"/>
                <w:lang w:val="it-IT"/>
              </w:rPr>
              <w:t>i</w:t>
            </w:r>
            <w:r w:rsidRPr="0031725A">
              <w:rPr>
                <w:rFonts w:ascii="Palatino Linotype" w:eastAsiaTheme="minorEastAsia" w:hAnsi="Palatino Linotype"/>
                <w:i/>
                <w:color w:val="943634" w:themeColor="accent2" w:themeShade="BF"/>
                <w:sz w:val="22"/>
                <w:szCs w:val="22"/>
                <w:lang w:val="it-IT"/>
              </w:rPr>
              <w:t xml:space="preserve"> i tirocini,</w:t>
            </w:r>
            <w:r>
              <w:rPr>
                <w:rFonts w:ascii="Palatino Linotype" w:eastAsiaTheme="minorEastAsia" w:hAnsi="Palatino Linotype"/>
                <w:i/>
                <w:color w:val="943634" w:themeColor="accent2" w:themeShade="BF"/>
                <w:sz w:val="22"/>
                <w:szCs w:val="22"/>
                <w:lang w:val="it-IT"/>
              </w:rPr>
              <w:t xml:space="preserve"> </w:t>
            </w:r>
            <w:r w:rsidRPr="0031725A">
              <w:rPr>
                <w:rFonts w:ascii="Palatino Linotype" w:eastAsiaTheme="minorEastAsia" w:hAnsi="Palatino Linotype"/>
                <w:i/>
                <w:color w:val="943634" w:themeColor="accent2" w:themeShade="BF"/>
                <w:sz w:val="22"/>
                <w:szCs w:val="22"/>
                <w:lang w:val="it-IT"/>
              </w:rPr>
              <w:t>che operino in collaborazione con figure interne all</w:t>
            </w:r>
            <w:r>
              <w:rPr>
                <w:rFonts w:ascii="Palatino Linotype" w:eastAsiaTheme="minorEastAsia" w:hAnsi="Palatino Linotype"/>
                <w:i/>
                <w:color w:val="943634" w:themeColor="accent2" w:themeShade="BF"/>
                <w:sz w:val="22"/>
                <w:szCs w:val="22"/>
                <w:lang w:val="it-IT"/>
              </w:rPr>
              <w:t>’</w:t>
            </w:r>
            <w:r w:rsidRPr="0031725A">
              <w:rPr>
                <w:rFonts w:ascii="Palatino Linotype" w:eastAsiaTheme="minorEastAsia" w:hAnsi="Palatino Linotype"/>
                <w:i/>
                <w:color w:val="943634" w:themeColor="accent2" w:themeShade="BF"/>
                <w:sz w:val="22"/>
                <w:szCs w:val="22"/>
                <w:lang w:val="it-IT"/>
              </w:rPr>
              <w:t>università, in numero congruo rispetto al numero</w:t>
            </w:r>
            <w:r>
              <w:rPr>
                <w:rFonts w:ascii="Palatino Linotype" w:eastAsiaTheme="minorEastAsia" w:hAnsi="Palatino Linotype"/>
                <w:i/>
                <w:color w:val="943634" w:themeColor="accent2" w:themeShade="BF"/>
                <w:sz w:val="22"/>
                <w:szCs w:val="22"/>
                <w:lang w:val="it-IT"/>
              </w:rPr>
              <w:t xml:space="preserve"> </w:t>
            </w:r>
            <w:r w:rsidRPr="0031725A">
              <w:rPr>
                <w:rFonts w:ascii="Palatino Linotype" w:eastAsiaTheme="minorEastAsia" w:hAnsi="Palatino Linotype"/>
                <w:i/>
                <w:color w:val="943634" w:themeColor="accent2" w:themeShade="BF"/>
                <w:sz w:val="22"/>
                <w:szCs w:val="22"/>
                <w:lang w:val="it-IT"/>
              </w:rPr>
              <w:t>degli studenti,</w:t>
            </w:r>
            <w:r>
              <w:rPr>
                <w:rFonts w:ascii="Palatino Linotype" w:eastAsiaTheme="minorEastAsia" w:hAnsi="Palatino Linotype"/>
                <w:i/>
                <w:color w:val="943634" w:themeColor="accent2" w:themeShade="BF"/>
                <w:sz w:val="22"/>
                <w:szCs w:val="22"/>
                <w:lang w:val="it-IT"/>
              </w:rPr>
              <w:t xml:space="preserve"> </w:t>
            </w:r>
            <w:r w:rsidRPr="0031725A">
              <w:rPr>
                <w:rFonts w:ascii="Palatino Linotype" w:eastAsiaTheme="minorEastAsia" w:hAnsi="Palatino Linotype"/>
                <w:i/>
                <w:color w:val="943634" w:themeColor="accent2" w:themeShade="BF"/>
                <w:sz w:val="22"/>
                <w:szCs w:val="22"/>
                <w:lang w:val="it-IT"/>
              </w:rPr>
              <w:t>in modo da garantire la coerenza</w:t>
            </w:r>
            <w:r>
              <w:rPr>
                <w:rFonts w:ascii="Palatino Linotype" w:eastAsiaTheme="minorEastAsia" w:hAnsi="Palatino Linotype"/>
                <w:i/>
                <w:color w:val="943634" w:themeColor="accent2" w:themeShade="BF"/>
                <w:sz w:val="22"/>
                <w:szCs w:val="22"/>
                <w:lang w:val="it-IT"/>
              </w:rPr>
              <w:t xml:space="preserve"> </w:t>
            </w:r>
            <w:r w:rsidRPr="0031725A">
              <w:rPr>
                <w:rFonts w:ascii="Palatino Linotype" w:eastAsiaTheme="minorEastAsia" w:hAnsi="Palatino Linotype"/>
                <w:i/>
                <w:color w:val="943634" w:themeColor="accent2" w:themeShade="BF"/>
                <w:sz w:val="22"/>
                <w:szCs w:val="22"/>
                <w:lang w:val="it-IT"/>
              </w:rPr>
              <w:t>fra le attività di tirocinio</w:t>
            </w:r>
            <w:r>
              <w:rPr>
                <w:rFonts w:ascii="Palatino Linotype" w:eastAsiaTheme="minorEastAsia" w:hAnsi="Palatino Linotype"/>
                <w:i/>
                <w:color w:val="943634" w:themeColor="accent2" w:themeShade="BF"/>
                <w:sz w:val="22"/>
                <w:szCs w:val="22"/>
                <w:lang w:val="it-IT"/>
              </w:rPr>
              <w:t xml:space="preserve"> </w:t>
            </w:r>
            <w:r w:rsidRPr="0031725A">
              <w:rPr>
                <w:rFonts w:ascii="Palatino Linotype" w:eastAsiaTheme="minorEastAsia" w:hAnsi="Palatino Linotype"/>
                <w:i/>
                <w:color w:val="943634" w:themeColor="accent2" w:themeShade="BF"/>
                <w:sz w:val="22"/>
                <w:szCs w:val="22"/>
                <w:lang w:val="it-IT"/>
              </w:rPr>
              <w:t>e gli obiettivi del</w:t>
            </w:r>
            <w:r>
              <w:rPr>
                <w:rFonts w:ascii="Palatino Linotype" w:eastAsiaTheme="minorEastAsia" w:hAnsi="Palatino Linotype"/>
                <w:i/>
                <w:color w:val="943634" w:themeColor="accent2" w:themeShade="BF"/>
                <w:sz w:val="22"/>
                <w:szCs w:val="22"/>
                <w:lang w:val="it-IT"/>
              </w:rPr>
              <w:t xml:space="preserve"> </w:t>
            </w:r>
            <w:r w:rsidRPr="0031725A">
              <w:rPr>
                <w:rFonts w:ascii="Palatino Linotype" w:eastAsiaTheme="minorEastAsia" w:hAnsi="Palatino Linotype"/>
                <w:i/>
                <w:color w:val="943634" w:themeColor="accent2" w:themeShade="BF"/>
                <w:sz w:val="22"/>
                <w:szCs w:val="22"/>
                <w:lang w:val="it-IT"/>
              </w:rPr>
              <w:t>corso</w:t>
            </w:r>
            <w:r>
              <w:rPr>
                <w:rFonts w:ascii="Palatino Linotype" w:eastAsiaTheme="minorEastAsia" w:hAnsi="Palatino Linotype"/>
                <w:i/>
                <w:color w:val="943634" w:themeColor="accent2" w:themeShade="BF"/>
                <w:sz w:val="22"/>
                <w:szCs w:val="22"/>
                <w:lang w:val="it-IT"/>
              </w:rPr>
              <w:t>.</w:t>
            </w:r>
          </w:p>
        </w:tc>
      </w:tr>
    </w:tbl>
    <w:p w14:paraId="4A9B4997" w14:textId="77777777" w:rsidR="005A491A" w:rsidRPr="009A3DC1" w:rsidRDefault="005A491A" w:rsidP="009A3DC1">
      <w:pPr>
        <w:keepNext/>
        <w:spacing w:after="0" w:line="240" w:lineRule="auto"/>
        <w:rPr>
          <w:rFonts w:ascii="Palatino Linotype" w:hAnsi="Palatino Linotype"/>
          <w:b/>
          <w:i/>
        </w:rPr>
      </w:pPr>
    </w:p>
    <w:p w14:paraId="4262FEF2" w14:textId="77777777" w:rsidR="00CA39D1" w:rsidRPr="009A3DC1" w:rsidRDefault="00CA39D1" w:rsidP="009A3DC1">
      <w:pPr>
        <w:keepNext/>
        <w:spacing w:after="0" w:line="240" w:lineRule="auto"/>
        <w:rPr>
          <w:rFonts w:ascii="Palatino Linotype" w:hAnsi="Palatino Linotype"/>
          <w:b/>
          <w:i/>
        </w:rPr>
      </w:pPr>
      <w:r w:rsidRPr="009A3DC1">
        <w:rPr>
          <w:rFonts w:ascii="Palatino Linotype" w:hAnsi="Palatino Linotype"/>
          <w:b/>
          <w:i/>
        </w:rPr>
        <w:t>Le seguenti note e comunicazioni non sono rese pubbliche</w:t>
      </w:r>
      <w:r w:rsidR="00931086" w:rsidRPr="009A3DC1">
        <w:rPr>
          <w:rFonts w:ascii="Palatino Linotype" w:hAnsi="Palatino Linotype"/>
          <w:b/>
          <w:i/>
        </w:rPr>
        <w:t xml:space="preserve"> e si suggerisce di compilarle per esplicitare al CUN le motivazioni relative alle modifiche effettuate</w:t>
      </w:r>
    </w:p>
    <w:tbl>
      <w:tblPr>
        <w:tblStyle w:val="Grigliatabella"/>
        <w:tblW w:w="0" w:type="auto"/>
        <w:tblLook w:val="04A0" w:firstRow="1" w:lastRow="0" w:firstColumn="1" w:lastColumn="0" w:noHBand="0" w:noVBand="1"/>
      </w:tblPr>
      <w:tblGrid>
        <w:gridCol w:w="3244"/>
        <w:gridCol w:w="6384"/>
      </w:tblGrid>
      <w:tr w:rsidR="00CC7353" w:rsidRPr="009A3DC1" w14:paraId="709A281F" w14:textId="77777777" w:rsidTr="005A491A">
        <w:trPr>
          <w:cantSplit/>
        </w:trPr>
        <w:tc>
          <w:tcPr>
            <w:tcW w:w="0" w:type="auto"/>
            <w:tcBorders>
              <w:top w:val="single" w:sz="4" w:space="0" w:color="auto"/>
              <w:left w:val="single" w:sz="4" w:space="0" w:color="auto"/>
              <w:bottom w:val="single" w:sz="4" w:space="0" w:color="auto"/>
              <w:right w:val="single" w:sz="4" w:space="0" w:color="auto"/>
            </w:tcBorders>
          </w:tcPr>
          <w:p w14:paraId="6ADB62A0" w14:textId="77777777" w:rsidR="0096374A" w:rsidRPr="009A3DC1" w:rsidRDefault="00CC7353" w:rsidP="009A3DC1">
            <w:pPr>
              <w:pStyle w:val="Titolo2"/>
              <w:spacing w:before="0" w:beforeAutospacing="0" w:after="0" w:afterAutospacing="0"/>
              <w:outlineLvl w:val="1"/>
              <w:rPr>
                <w:rFonts w:ascii="Palatino Linotype" w:hAnsi="Palatino Linotype"/>
                <w:sz w:val="22"/>
                <w:szCs w:val="22"/>
              </w:rPr>
            </w:pPr>
            <w:bookmarkStart w:id="9" w:name="_Hlk497342291"/>
            <w:r w:rsidRPr="009A3DC1">
              <w:rPr>
                <w:rFonts w:ascii="Palatino Linotype" w:eastAsiaTheme="minorHAnsi" w:hAnsi="Palatino Linotype" w:cstheme="minorBidi"/>
                <w:b w:val="0"/>
                <w:bCs w:val="0"/>
                <w:sz w:val="22"/>
                <w:szCs w:val="22"/>
                <w:lang w:eastAsia="en-US"/>
              </w:rPr>
              <w:t>Note relative alle attività di base</w:t>
            </w:r>
          </w:p>
        </w:tc>
        <w:tc>
          <w:tcPr>
            <w:tcW w:w="6384" w:type="dxa"/>
            <w:tcBorders>
              <w:left w:val="single" w:sz="4" w:space="0" w:color="auto"/>
            </w:tcBorders>
          </w:tcPr>
          <w:p w14:paraId="7D6396B9" w14:textId="77777777" w:rsidR="00CC7353" w:rsidRPr="009A3DC1" w:rsidRDefault="00CC7353" w:rsidP="009A3DC1">
            <w:pPr>
              <w:rPr>
                <w:rFonts w:ascii="Palatino Linotype" w:hAnsi="Palatino Linotype"/>
              </w:rPr>
            </w:pPr>
          </w:p>
        </w:tc>
      </w:tr>
      <w:tr w:rsidR="00CC7353" w:rsidRPr="009A3DC1" w14:paraId="697EB90C" w14:textId="77777777" w:rsidTr="005A491A">
        <w:tc>
          <w:tcPr>
            <w:tcW w:w="0" w:type="auto"/>
            <w:tcBorders>
              <w:top w:val="single" w:sz="4" w:space="0" w:color="auto"/>
              <w:left w:val="single" w:sz="4" w:space="0" w:color="auto"/>
              <w:bottom w:val="single" w:sz="4" w:space="0" w:color="auto"/>
              <w:right w:val="single" w:sz="4" w:space="0" w:color="auto"/>
            </w:tcBorders>
          </w:tcPr>
          <w:p w14:paraId="65022346" w14:textId="77777777" w:rsidR="00CC7353" w:rsidRPr="009A3DC1" w:rsidRDefault="00CC7353" w:rsidP="009A3DC1">
            <w:pPr>
              <w:rPr>
                <w:rFonts w:ascii="Palatino Linotype" w:hAnsi="Palatino Linotype"/>
              </w:rPr>
            </w:pPr>
            <w:r w:rsidRPr="009A3DC1">
              <w:rPr>
                <w:rFonts w:ascii="Palatino Linotype" w:hAnsi="Palatino Linotype"/>
              </w:rPr>
              <w:t>Note alle attività caratterizzanti</w:t>
            </w:r>
          </w:p>
        </w:tc>
        <w:tc>
          <w:tcPr>
            <w:tcW w:w="6384" w:type="dxa"/>
            <w:tcBorders>
              <w:left w:val="single" w:sz="4" w:space="0" w:color="auto"/>
            </w:tcBorders>
          </w:tcPr>
          <w:p w14:paraId="1E101191" w14:textId="77777777" w:rsidR="00CC7353" w:rsidRPr="009A3DC1" w:rsidRDefault="00CC7353" w:rsidP="009A3DC1">
            <w:pPr>
              <w:rPr>
                <w:rFonts w:ascii="Palatino Linotype" w:hAnsi="Palatino Linotype"/>
              </w:rPr>
            </w:pPr>
          </w:p>
        </w:tc>
      </w:tr>
      <w:tr w:rsidR="00CC7353" w:rsidRPr="009A3DC1" w14:paraId="27F2BC44" w14:textId="77777777" w:rsidTr="005A491A">
        <w:tc>
          <w:tcPr>
            <w:tcW w:w="0" w:type="auto"/>
            <w:tcBorders>
              <w:top w:val="single" w:sz="4" w:space="0" w:color="auto"/>
              <w:left w:val="single" w:sz="4" w:space="0" w:color="auto"/>
              <w:bottom w:val="single" w:sz="4" w:space="0" w:color="auto"/>
              <w:right w:val="single" w:sz="4" w:space="0" w:color="auto"/>
            </w:tcBorders>
          </w:tcPr>
          <w:p w14:paraId="3D8DE53D" w14:textId="77777777" w:rsidR="00CC7353" w:rsidRPr="009A3DC1" w:rsidRDefault="00CC7353" w:rsidP="009A3DC1">
            <w:pPr>
              <w:rPr>
                <w:rFonts w:ascii="Palatino Linotype" w:hAnsi="Palatino Linotype"/>
              </w:rPr>
            </w:pPr>
            <w:r w:rsidRPr="009A3DC1">
              <w:rPr>
                <w:rFonts w:ascii="Palatino Linotype" w:hAnsi="Palatino Linotype"/>
              </w:rPr>
              <w:t>Note alle attività affini</w:t>
            </w:r>
          </w:p>
        </w:tc>
        <w:tc>
          <w:tcPr>
            <w:tcW w:w="6384" w:type="dxa"/>
            <w:tcBorders>
              <w:left w:val="single" w:sz="4" w:space="0" w:color="auto"/>
            </w:tcBorders>
          </w:tcPr>
          <w:p w14:paraId="07A033E0" w14:textId="603ABB9B" w:rsidR="00E85F86" w:rsidRPr="009A3DC1" w:rsidRDefault="00E85F86" w:rsidP="009A3DC1">
            <w:pPr>
              <w:jc w:val="both"/>
              <w:rPr>
                <w:rFonts w:ascii="Palatino Linotype" w:hAnsi="Palatino Linotype"/>
                <w:b/>
                <w:i/>
              </w:rPr>
            </w:pPr>
          </w:p>
        </w:tc>
      </w:tr>
      <w:tr w:rsidR="00CC7353" w:rsidRPr="009A3DC1" w14:paraId="5BDA5CAE" w14:textId="77777777" w:rsidTr="005A491A">
        <w:tc>
          <w:tcPr>
            <w:tcW w:w="0" w:type="auto"/>
            <w:tcBorders>
              <w:top w:val="single" w:sz="4" w:space="0" w:color="auto"/>
              <w:left w:val="single" w:sz="4" w:space="0" w:color="auto"/>
              <w:bottom w:val="single" w:sz="4" w:space="0" w:color="auto"/>
              <w:right w:val="single" w:sz="4" w:space="0" w:color="auto"/>
            </w:tcBorders>
          </w:tcPr>
          <w:p w14:paraId="262D56C5" w14:textId="77777777" w:rsidR="00CC7353" w:rsidRPr="009A3DC1" w:rsidRDefault="00CC7353" w:rsidP="009A3DC1">
            <w:pPr>
              <w:rPr>
                <w:rFonts w:ascii="Palatino Linotype" w:hAnsi="Palatino Linotype"/>
              </w:rPr>
            </w:pPr>
            <w:r w:rsidRPr="009A3DC1">
              <w:rPr>
                <w:rFonts w:ascii="Palatino Linotype" w:hAnsi="Palatino Linotype"/>
              </w:rPr>
              <w:t>Note alle altre attività formative</w:t>
            </w:r>
          </w:p>
        </w:tc>
        <w:tc>
          <w:tcPr>
            <w:tcW w:w="6384" w:type="dxa"/>
            <w:tcBorders>
              <w:left w:val="single" w:sz="4" w:space="0" w:color="auto"/>
            </w:tcBorders>
          </w:tcPr>
          <w:p w14:paraId="346683C8" w14:textId="77777777" w:rsidR="00CC7353" w:rsidRPr="009A3DC1" w:rsidRDefault="00CC7353" w:rsidP="009A3DC1">
            <w:pPr>
              <w:rPr>
                <w:rFonts w:ascii="Palatino Linotype" w:hAnsi="Palatino Linotype"/>
              </w:rPr>
            </w:pPr>
          </w:p>
        </w:tc>
      </w:tr>
      <w:bookmarkEnd w:id="9"/>
    </w:tbl>
    <w:p w14:paraId="632274EC" w14:textId="77777777" w:rsidR="00CC7353" w:rsidRPr="009A3DC1" w:rsidRDefault="00CC7353" w:rsidP="009A3DC1">
      <w:pPr>
        <w:spacing w:after="0" w:line="240" w:lineRule="auto"/>
        <w:rPr>
          <w:rFonts w:ascii="Palatino Linotype" w:hAnsi="Palatino Linotype"/>
        </w:rPr>
      </w:pPr>
    </w:p>
    <w:tbl>
      <w:tblPr>
        <w:tblStyle w:val="Grigliatabella"/>
        <w:tblW w:w="0" w:type="auto"/>
        <w:tblLook w:val="04A0" w:firstRow="1" w:lastRow="0" w:firstColumn="1" w:lastColumn="0" w:noHBand="0" w:noVBand="1"/>
      </w:tblPr>
      <w:tblGrid>
        <w:gridCol w:w="1705"/>
        <w:gridCol w:w="7923"/>
      </w:tblGrid>
      <w:tr w:rsidR="00CF236E" w:rsidRPr="009A3DC1" w14:paraId="4383C5DE" w14:textId="77777777" w:rsidTr="005A491A">
        <w:tc>
          <w:tcPr>
            <w:tcW w:w="1705" w:type="dxa"/>
          </w:tcPr>
          <w:p w14:paraId="3BEC6949" w14:textId="77777777" w:rsidR="00CF236E" w:rsidRPr="009A3DC1" w:rsidRDefault="00CF236E" w:rsidP="009A3DC1">
            <w:pPr>
              <w:pStyle w:val="Titolo2"/>
              <w:spacing w:before="0" w:beforeAutospacing="0" w:after="0" w:afterAutospacing="0"/>
              <w:outlineLvl w:val="1"/>
              <w:rPr>
                <w:rFonts w:ascii="Palatino Linotype" w:hAnsi="Palatino Linotype"/>
                <w:sz w:val="22"/>
                <w:szCs w:val="22"/>
              </w:rPr>
            </w:pPr>
            <w:r w:rsidRPr="009A3DC1">
              <w:rPr>
                <w:rFonts w:ascii="Palatino Linotype" w:eastAsiaTheme="minorHAnsi" w:hAnsi="Palatino Linotype" w:cstheme="minorBidi"/>
                <w:b w:val="0"/>
                <w:bCs w:val="0"/>
                <w:sz w:val="22"/>
                <w:szCs w:val="22"/>
                <w:lang w:eastAsia="en-US"/>
              </w:rPr>
              <w:t>Comunicazioni al CUN</w:t>
            </w:r>
          </w:p>
        </w:tc>
        <w:tc>
          <w:tcPr>
            <w:tcW w:w="8073" w:type="dxa"/>
          </w:tcPr>
          <w:p w14:paraId="778FF068" w14:textId="77777777" w:rsidR="0081023D" w:rsidRPr="009A3DC1" w:rsidRDefault="00CF236E" w:rsidP="009A3DC1">
            <w:pPr>
              <w:jc w:val="both"/>
              <w:rPr>
                <w:rFonts w:ascii="Palatino Linotype" w:hAnsi="Palatino Linotype"/>
                <w:i/>
              </w:rPr>
            </w:pPr>
            <w:r w:rsidRPr="009A3DC1">
              <w:rPr>
                <w:rFonts w:ascii="Palatino Linotype" w:hAnsi="Palatino Linotype"/>
                <w:i/>
              </w:rPr>
              <w:t>Questo campo deve essere utilizzato per</w:t>
            </w:r>
            <w:r w:rsidR="0081023D" w:rsidRPr="009A3DC1">
              <w:rPr>
                <w:rFonts w:ascii="Palatino Linotype" w:hAnsi="Palatino Linotype"/>
                <w:i/>
              </w:rPr>
              <w:t>;</w:t>
            </w:r>
          </w:p>
          <w:p w14:paraId="6806AC48" w14:textId="77777777" w:rsidR="0081023D" w:rsidRPr="009A3DC1" w:rsidRDefault="00CF236E" w:rsidP="009A3DC1">
            <w:pPr>
              <w:pStyle w:val="Paragrafoelenco"/>
              <w:numPr>
                <w:ilvl w:val="0"/>
                <w:numId w:val="8"/>
              </w:numPr>
              <w:ind w:left="212" w:hanging="212"/>
              <w:jc w:val="both"/>
              <w:rPr>
                <w:rFonts w:ascii="Palatino Linotype" w:hAnsi="Palatino Linotype"/>
                <w:i/>
                <w:lang w:val="it-IT"/>
              </w:rPr>
            </w:pPr>
            <w:r w:rsidRPr="009A3DC1">
              <w:rPr>
                <w:rFonts w:ascii="Palatino Linotype" w:hAnsi="Palatino Linotype"/>
                <w:i/>
                <w:lang w:val="it-IT"/>
              </w:rPr>
              <w:t>rispondere a eventuali osservazioni del CUN</w:t>
            </w:r>
            <w:r w:rsidR="000462E5" w:rsidRPr="009A3DC1">
              <w:rPr>
                <w:rFonts w:ascii="Palatino Linotype" w:hAnsi="Palatino Linotype"/>
                <w:i/>
                <w:lang w:val="it-IT"/>
              </w:rPr>
              <w:t>;</w:t>
            </w:r>
            <w:r w:rsidRPr="009A3DC1">
              <w:rPr>
                <w:rFonts w:ascii="Palatino Linotype" w:hAnsi="Palatino Linotype"/>
                <w:i/>
                <w:lang w:val="it-IT"/>
              </w:rPr>
              <w:t xml:space="preserve"> </w:t>
            </w:r>
          </w:p>
          <w:p w14:paraId="630C3293" w14:textId="77777777" w:rsidR="0081023D" w:rsidRPr="009A3DC1" w:rsidRDefault="00CF236E" w:rsidP="009A3DC1">
            <w:pPr>
              <w:pStyle w:val="Paragrafoelenco"/>
              <w:numPr>
                <w:ilvl w:val="0"/>
                <w:numId w:val="8"/>
              </w:numPr>
              <w:ind w:left="212" w:hanging="212"/>
              <w:jc w:val="both"/>
              <w:rPr>
                <w:rFonts w:ascii="Palatino Linotype" w:hAnsi="Palatino Linotype"/>
                <w:i/>
                <w:lang w:val="it-IT"/>
              </w:rPr>
            </w:pPr>
            <w:r w:rsidRPr="009A3DC1">
              <w:rPr>
                <w:rFonts w:ascii="Palatino Linotype" w:hAnsi="Palatino Linotype"/>
                <w:i/>
                <w:lang w:val="it-IT"/>
              </w:rPr>
              <w:t xml:space="preserve">spiegare le motivazioni </w:t>
            </w:r>
            <w:r w:rsidR="0081023D" w:rsidRPr="009A3DC1">
              <w:rPr>
                <w:rFonts w:ascii="Palatino Linotype" w:hAnsi="Palatino Linotype"/>
                <w:i/>
                <w:lang w:val="it-IT"/>
              </w:rPr>
              <w:t>delle modifiche proposte</w:t>
            </w:r>
            <w:r w:rsidR="000462E5" w:rsidRPr="009A3DC1">
              <w:rPr>
                <w:rFonts w:ascii="Palatino Linotype" w:hAnsi="Palatino Linotype"/>
                <w:i/>
                <w:lang w:val="it-IT"/>
              </w:rPr>
              <w:t>;</w:t>
            </w:r>
            <w:r w:rsidR="0081023D" w:rsidRPr="009A3DC1">
              <w:rPr>
                <w:rFonts w:ascii="Palatino Linotype" w:hAnsi="Palatino Linotype"/>
                <w:i/>
                <w:lang w:val="it-IT"/>
              </w:rPr>
              <w:t xml:space="preserve"> </w:t>
            </w:r>
          </w:p>
          <w:p w14:paraId="65FD2B3C" w14:textId="77777777" w:rsidR="0081023D" w:rsidRPr="009A3DC1" w:rsidRDefault="00CF236E" w:rsidP="009A3DC1">
            <w:pPr>
              <w:pStyle w:val="Paragrafoelenco"/>
              <w:numPr>
                <w:ilvl w:val="0"/>
                <w:numId w:val="8"/>
              </w:numPr>
              <w:ind w:left="212" w:hanging="212"/>
              <w:jc w:val="both"/>
              <w:rPr>
                <w:rFonts w:ascii="Palatino Linotype" w:hAnsi="Palatino Linotype"/>
                <w:i/>
                <w:lang w:val="it-IT"/>
              </w:rPr>
            </w:pPr>
            <w:r w:rsidRPr="009A3DC1">
              <w:rPr>
                <w:rFonts w:ascii="Palatino Linotype" w:hAnsi="Palatino Linotype"/>
                <w:i/>
                <w:lang w:val="it-IT"/>
              </w:rPr>
              <w:t>chiarire le scelte fatte</w:t>
            </w:r>
            <w:r w:rsidR="0081023D" w:rsidRPr="009A3DC1">
              <w:rPr>
                <w:rFonts w:ascii="Palatino Linotype" w:hAnsi="Palatino Linotype"/>
                <w:i/>
                <w:lang w:val="it-IT"/>
              </w:rPr>
              <w:t xml:space="preserve"> in sede</w:t>
            </w:r>
            <w:r w:rsidR="000462E5" w:rsidRPr="009A3DC1">
              <w:rPr>
                <w:rFonts w:ascii="Palatino Linotype" w:hAnsi="Palatino Linotype"/>
                <w:i/>
                <w:lang w:val="it-IT"/>
              </w:rPr>
              <w:t xml:space="preserve"> di nuova proposta o di modifica.</w:t>
            </w:r>
          </w:p>
          <w:p w14:paraId="3C7083F9" w14:textId="77777777" w:rsidR="00CF236E" w:rsidRPr="009A3DC1" w:rsidRDefault="00CF236E" w:rsidP="009A3DC1">
            <w:pPr>
              <w:jc w:val="both"/>
              <w:rPr>
                <w:rFonts w:ascii="Palatino Linotype" w:hAnsi="Palatino Linotype"/>
              </w:rPr>
            </w:pPr>
            <w:r w:rsidRPr="009A3DC1">
              <w:rPr>
                <w:rFonts w:ascii="Palatino Linotype" w:hAnsi="Palatino Linotype"/>
                <w:i/>
              </w:rPr>
              <w:t>In ogni caso non devono essere riportate informazioni già presenti in altri</w:t>
            </w:r>
            <w:r w:rsidR="00F040F6" w:rsidRPr="009A3DC1">
              <w:rPr>
                <w:rFonts w:ascii="Palatino Linotype" w:hAnsi="Palatino Linotype"/>
                <w:i/>
              </w:rPr>
              <w:t xml:space="preserve"> </w:t>
            </w:r>
            <w:r w:rsidRPr="009A3DC1">
              <w:rPr>
                <w:rFonts w:ascii="Palatino Linotype" w:hAnsi="Palatino Linotype"/>
                <w:i/>
              </w:rPr>
              <w:t xml:space="preserve">campi dell’ordinamento. </w:t>
            </w:r>
          </w:p>
        </w:tc>
      </w:tr>
    </w:tbl>
    <w:p w14:paraId="314AAA65" w14:textId="77777777" w:rsidR="00965A96" w:rsidRPr="009A3DC1" w:rsidRDefault="00965A96" w:rsidP="009A3DC1">
      <w:pPr>
        <w:pStyle w:val="Titolo11"/>
        <w:spacing w:before="0"/>
        <w:ind w:left="0" w:firstLine="0"/>
        <w:jc w:val="both"/>
        <w:rPr>
          <w:rFonts w:ascii="Palatino Linotype" w:hAnsi="Palatino Linotype" w:cs="Times New Roman"/>
          <w:bCs w:val="0"/>
          <w:sz w:val="22"/>
          <w:szCs w:val="22"/>
          <w:lang w:val="it-IT"/>
        </w:rPr>
      </w:pPr>
      <w:bookmarkStart w:id="10" w:name="_TOC_250000"/>
    </w:p>
    <w:p w14:paraId="668402EF" w14:textId="77777777" w:rsidR="005A2898" w:rsidRDefault="005A2898" w:rsidP="009A3DC1">
      <w:pPr>
        <w:pStyle w:val="Titolo11"/>
        <w:spacing w:before="0"/>
        <w:ind w:left="0" w:firstLine="0"/>
        <w:jc w:val="both"/>
        <w:rPr>
          <w:rFonts w:ascii="Palatino Linotype" w:hAnsi="Palatino Linotype" w:cs="Times New Roman"/>
          <w:bCs w:val="0"/>
          <w:sz w:val="22"/>
          <w:szCs w:val="22"/>
          <w:lang w:val="it-IT"/>
        </w:rPr>
      </w:pPr>
    </w:p>
    <w:p w14:paraId="1877A8E1" w14:textId="492D362C" w:rsidR="00CC7353" w:rsidRPr="009A3DC1" w:rsidRDefault="00CC7353" w:rsidP="009A3DC1">
      <w:pPr>
        <w:pStyle w:val="Titolo11"/>
        <w:spacing w:before="0"/>
        <w:ind w:left="0" w:firstLine="0"/>
        <w:jc w:val="both"/>
        <w:rPr>
          <w:rFonts w:ascii="Palatino Linotype" w:hAnsi="Palatino Linotype" w:cs="Times New Roman"/>
          <w:bCs w:val="0"/>
          <w:sz w:val="22"/>
          <w:szCs w:val="22"/>
          <w:lang w:val="it-IT"/>
        </w:rPr>
      </w:pPr>
      <w:r w:rsidRPr="009A3DC1">
        <w:rPr>
          <w:rFonts w:ascii="Palatino Linotype" w:hAnsi="Palatino Linotype" w:cs="Times New Roman"/>
          <w:bCs w:val="0"/>
          <w:sz w:val="22"/>
          <w:szCs w:val="22"/>
          <w:lang w:val="it-IT"/>
        </w:rPr>
        <w:lastRenderedPageBreak/>
        <w:t xml:space="preserve">INDICAZIONI PER </w:t>
      </w:r>
      <w:r w:rsidR="007A6F63" w:rsidRPr="009A3DC1">
        <w:rPr>
          <w:rFonts w:ascii="Palatino Linotype" w:hAnsi="Palatino Linotype" w:cs="Times New Roman"/>
          <w:bCs w:val="0"/>
          <w:sz w:val="22"/>
          <w:szCs w:val="22"/>
          <w:lang w:val="it-IT"/>
        </w:rPr>
        <w:t xml:space="preserve">I </w:t>
      </w:r>
      <w:r w:rsidRPr="009A3DC1">
        <w:rPr>
          <w:rFonts w:ascii="Palatino Linotype" w:hAnsi="Palatino Linotype" w:cs="Times New Roman"/>
          <w:bCs w:val="0"/>
          <w:sz w:val="22"/>
          <w:szCs w:val="22"/>
          <w:lang w:val="it-IT"/>
        </w:rPr>
        <w:t>CORSI INTERCLASSE</w:t>
      </w:r>
      <w:bookmarkEnd w:id="10"/>
    </w:p>
    <w:p w14:paraId="41967E74" w14:textId="3BD19FBA" w:rsidR="00CC7353" w:rsidRPr="009A3DC1" w:rsidRDefault="00CC7353" w:rsidP="009A3DC1">
      <w:pPr>
        <w:pStyle w:val="Corpotesto"/>
        <w:spacing w:before="0"/>
        <w:ind w:left="0" w:right="167"/>
        <w:jc w:val="both"/>
        <w:rPr>
          <w:rFonts w:ascii="Palatino Linotype" w:eastAsiaTheme="minorHAnsi" w:hAnsi="Palatino Linotype"/>
          <w:i/>
          <w:sz w:val="22"/>
          <w:szCs w:val="22"/>
          <w:lang w:val="it-IT"/>
        </w:rPr>
      </w:pPr>
      <w:r w:rsidRPr="009A3DC1">
        <w:rPr>
          <w:rFonts w:ascii="Palatino Linotype" w:eastAsiaTheme="minorHAnsi" w:hAnsi="Palatino Linotype"/>
          <w:i/>
          <w:sz w:val="22"/>
          <w:szCs w:val="22"/>
          <w:lang w:val="it-IT"/>
        </w:rPr>
        <w:t xml:space="preserve">La cosa principale da tenere presente </w:t>
      </w:r>
      <w:r w:rsidR="004150B8" w:rsidRPr="009A3DC1">
        <w:rPr>
          <w:rFonts w:ascii="Palatino Linotype" w:eastAsiaTheme="minorHAnsi" w:hAnsi="Palatino Linotype"/>
          <w:i/>
          <w:sz w:val="22"/>
          <w:szCs w:val="22"/>
          <w:lang w:val="it-IT"/>
        </w:rPr>
        <w:t xml:space="preserve">progettando </w:t>
      </w:r>
      <w:r w:rsidRPr="009A3DC1">
        <w:rPr>
          <w:rFonts w:ascii="Palatino Linotype" w:eastAsiaTheme="minorHAnsi" w:hAnsi="Palatino Linotype"/>
          <w:i/>
          <w:sz w:val="22"/>
          <w:szCs w:val="22"/>
          <w:lang w:val="it-IT"/>
        </w:rPr>
        <w:t>un corso interclasse è che si tratta di un unico corso che soddisfa i requisiti di due classi, e non di due corsi paralleli (uno per ogni classe) inseriti in uno stesso contenitore. In particolare, tutti i percorsi formativi all’interno del corso di studi devono soddisfare i requisiti di entrambe le classi, in modo da permettere allo studente la possibilità di scegliere fino all’ultimo anno di corso in quale classe prendere il titolo.</w:t>
      </w:r>
    </w:p>
    <w:p w14:paraId="79157C79" w14:textId="73E981F4" w:rsidR="00067FC7" w:rsidRPr="00067FC7" w:rsidRDefault="00067FC7" w:rsidP="005A35F3">
      <w:pPr>
        <w:pStyle w:val="Corpotesto"/>
        <w:ind w:left="0" w:right="167"/>
        <w:jc w:val="both"/>
        <w:rPr>
          <w:rFonts w:ascii="Palatino Linotype" w:eastAsiaTheme="minorHAnsi" w:hAnsi="Palatino Linotype"/>
          <w:i/>
          <w:sz w:val="22"/>
          <w:szCs w:val="22"/>
          <w:lang w:val="it-IT"/>
        </w:rPr>
      </w:pPr>
      <w:r w:rsidRPr="00067FC7">
        <w:rPr>
          <w:rFonts w:ascii="Palatino Linotype" w:eastAsiaTheme="minorHAnsi" w:hAnsi="Palatino Linotype"/>
          <w:i/>
          <w:sz w:val="22"/>
          <w:szCs w:val="22"/>
          <w:lang w:val="it-IT"/>
        </w:rPr>
        <w:t>Le ragioni che inducono a istituire un corso di studi</w:t>
      </w:r>
      <w:r w:rsidR="00F73330">
        <w:rPr>
          <w:rFonts w:ascii="Palatino Linotype" w:eastAsiaTheme="minorHAnsi" w:hAnsi="Palatino Linotype"/>
          <w:i/>
          <w:sz w:val="22"/>
          <w:szCs w:val="22"/>
          <w:lang w:val="it-IT"/>
        </w:rPr>
        <w:t>o</w:t>
      </w:r>
      <w:r w:rsidRPr="00067FC7">
        <w:rPr>
          <w:rFonts w:ascii="Palatino Linotype" w:eastAsiaTheme="minorHAnsi" w:hAnsi="Palatino Linotype"/>
          <w:i/>
          <w:sz w:val="22"/>
          <w:szCs w:val="22"/>
          <w:lang w:val="it-IT"/>
        </w:rPr>
        <w:t xml:space="preserve"> come appartenente a due classi devono essere chiare e convincenti. A tal fine dovrà essere illustrato il significato culturale e</w:t>
      </w:r>
      <w:r w:rsidR="005A35F3">
        <w:rPr>
          <w:rFonts w:ascii="Palatino Linotype" w:eastAsiaTheme="minorHAnsi" w:hAnsi="Palatino Linotype"/>
          <w:i/>
          <w:sz w:val="22"/>
          <w:szCs w:val="22"/>
          <w:lang w:val="it-IT"/>
        </w:rPr>
        <w:t xml:space="preserve"> </w:t>
      </w:r>
      <w:r w:rsidRPr="00067FC7">
        <w:rPr>
          <w:rFonts w:ascii="Palatino Linotype" w:eastAsiaTheme="minorHAnsi" w:hAnsi="Palatino Linotype"/>
          <w:i/>
          <w:sz w:val="22"/>
          <w:szCs w:val="22"/>
          <w:lang w:val="it-IT"/>
        </w:rPr>
        <w:t>l’esigenza interdisciplinare del percorso formativo proposto; negli obiettivi formativi specifici dovrà essere evidenziata l’unitarietà del progetto (anche in presenza di curricula) e</w:t>
      </w:r>
      <w:r w:rsidR="005A35F3">
        <w:rPr>
          <w:rFonts w:ascii="Palatino Linotype" w:eastAsiaTheme="minorHAnsi" w:hAnsi="Palatino Linotype"/>
          <w:i/>
          <w:sz w:val="22"/>
          <w:szCs w:val="22"/>
          <w:lang w:val="it-IT"/>
        </w:rPr>
        <w:t xml:space="preserve"> </w:t>
      </w:r>
      <w:r w:rsidRPr="00067FC7">
        <w:rPr>
          <w:rFonts w:ascii="Palatino Linotype" w:eastAsiaTheme="minorHAnsi" w:hAnsi="Palatino Linotype"/>
          <w:i/>
          <w:sz w:val="22"/>
          <w:szCs w:val="22"/>
          <w:lang w:val="it-IT"/>
        </w:rPr>
        <w:t>chiarita la necessità dell’appartenenza a entrambe le classi.</w:t>
      </w:r>
    </w:p>
    <w:p w14:paraId="0E4FA9A9" w14:textId="602B503F" w:rsidR="009D0B29" w:rsidRPr="009A3DC1" w:rsidRDefault="00067FC7" w:rsidP="005A35F3">
      <w:pPr>
        <w:pStyle w:val="Corpotesto"/>
        <w:ind w:left="0" w:right="167"/>
        <w:jc w:val="both"/>
        <w:rPr>
          <w:rFonts w:ascii="Palatino Linotype" w:eastAsiaTheme="minorHAnsi" w:hAnsi="Palatino Linotype"/>
          <w:i/>
          <w:sz w:val="22"/>
          <w:szCs w:val="22"/>
          <w:lang w:val="it-IT"/>
        </w:rPr>
      </w:pPr>
      <w:r w:rsidRPr="00067FC7">
        <w:rPr>
          <w:rFonts w:ascii="Palatino Linotype" w:eastAsiaTheme="minorHAnsi" w:hAnsi="Palatino Linotype"/>
          <w:i/>
          <w:sz w:val="22"/>
          <w:szCs w:val="22"/>
          <w:lang w:val="it-IT"/>
        </w:rPr>
        <w:t>Infine, mentre la trasformazione da interclasse a monoclasse di un corso si configura</w:t>
      </w:r>
      <w:r w:rsidR="005A35F3">
        <w:rPr>
          <w:rFonts w:ascii="Palatino Linotype" w:eastAsiaTheme="minorHAnsi" w:hAnsi="Palatino Linotype"/>
          <w:i/>
          <w:sz w:val="22"/>
          <w:szCs w:val="22"/>
          <w:lang w:val="it-IT"/>
        </w:rPr>
        <w:t xml:space="preserve"> </w:t>
      </w:r>
      <w:r w:rsidRPr="00067FC7">
        <w:rPr>
          <w:rFonts w:ascii="Palatino Linotype" w:eastAsiaTheme="minorHAnsi" w:hAnsi="Palatino Linotype"/>
          <w:i/>
          <w:sz w:val="22"/>
          <w:szCs w:val="22"/>
          <w:lang w:val="it-IT"/>
        </w:rPr>
        <w:t>come una modifica di ordinamento, il passaggio di un corso da monoclasse a interclasse</w:t>
      </w:r>
      <w:r w:rsidR="005A35F3">
        <w:rPr>
          <w:rFonts w:ascii="Palatino Linotype" w:eastAsiaTheme="minorHAnsi" w:hAnsi="Palatino Linotype"/>
          <w:i/>
          <w:sz w:val="22"/>
          <w:szCs w:val="22"/>
          <w:lang w:val="it-IT"/>
        </w:rPr>
        <w:t xml:space="preserve"> </w:t>
      </w:r>
      <w:r w:rsidRPr="00067FC7">
        <w:rPr>
          <w:rFonts w:ascii="Palatino Linotype" w:eastAsiaTheme="minorHAnsi" w:hAnsi="Palatino Linotype"/>
          <w:i/>
          <w:sz w:val="22"/>
          <w:szCs w:val="22"/>
          <w:lang w:val="it-IT"/>
        </w:rPr>
        <w:t>si configura come una nuova istituzione (in quanto si aggiunge un titolo in una</w:t>
      </w:r>
      <w:r w:rsidR="005A35F3">
        <w:rPr>
          <w:rFonts w:ascii="Palatino Linotype" w:eastAsiaTheme="minorHAnsi" w:hAnsi="Palatino Linotype"/>
          <w:i/>
          <w:sz w:val="22"/>
          <w:szCs w:val="22"/>
          <w:lang w:val="it-IT"/>
        </w:rPr>
        <w:t xml:space="preserve"> </w:t>
      </w:r>
      <w:r w:rsidRPr="00067FC7">
        <w:rPr>
          <w:rFonts w:ascii="Palatino Linotype" w:eastAsiaTheme="minorHAnsi" w:hAnsi="Palatino Linotype"/>
          <w:i/>
          <w:sz w:val="22"/>
          <w:szCs w:val="22"/>
          <w:lang w:val="it-IT"/>
        </w:rPr>
        <w:t>classe che prima non era presente all’offerta formativa dell’Ateneo).</w:t>
      </w:r>
    </w:p>
    <w:p w14:paraId="212C7217" w14:textId="0AF58194" w:rsidR="00AF4F55" w:rsidRDefault="00AF4F55" w:rsidP="00CA508D">
      <w:pPr>
        <w:pStyle w:val="NormaleWeb"/>
        <w:spacing w:before="0" w:beforeAutospacing="0" w:after="0" w:afterAutospacing="0"/>
        <w:jc w:val="both"/>
        <w:rPr>
          <w:rFonts w:ascii="Palatino Linotype" w:hAnsi="Palatino Linotype"/>
          <w:b/>
          <w:sz w:val="22"/>
          <w:szCs w:val="22"/>
        </w:rPr>
      </w:pPr>
    </w:p>
    <w:p w14:paraId="29519B59" w14:textId="77777777" w:rsidR="005A2898" w:rsidRDefault="005A2898" w:rsidP="00CA508D">
      <w:pPr>
        <w:pStyle w:val="NormaleWeb"/>
        <w:spacing w:before="0" w:beforeAutospacing="0" w:after="0" w:afterAutospacing="0"/>
        <w:jc w:val="both"/>
        <w:rPr>
          <w:rFonts w:ascii="Palatino Linotype" w:hAnsi="Palatino Linotype"/>
          <w:b/>
          <w:sz w:val="22"/>
          <w:szCs w:val="22"/>
        </w:rPr>
      </w:pPr>
    </w:p>
    <w:p w14:paraId="52DA9B6C" w14:textId="71D2894D" w:rsidR="005A2898" w:rsidRPr="005A2898" w:rsidRDefault="005A2898" w:rsidP="006344CE">
      <w:pPr>
        <w:pStyle w:val="NormaleWeb"/>
        <w:spacing w:before="0" w:beforeAutospacing="0" w:after="0" w:afterAutospacing="0"/>
        <w:jc w:val="both"/>
        <w:rPr>
          <w:rFonts w:ascii="Palatino Linotype" w:eastAsiaTheme="minorHAnsi" w:hAnsi="Palatino Linotype" w:cstheme="minorBidi"/>
          <w:i/>
          <w:sz w:val="22"/>
          <w:szCs w:val="22"/>
        </w:rPr>
      </w:pPr>
    </w:p>
    <w:sectPr w:rsidR="005A2898" w:rsidRPr="005A2898" w:rsidSect="00FB7CE0">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F6CAA" w14:textId="77777777" w:rsidR="00E51439" w:rsidRPr="00591542" w:rsidRDefault="00E51439" w:rsidP="00C43215">
      <w:pPr>
        <w:spacing w:after="0" w:line="240" w:lineRule="auto"/>
      </w:pPr>
      <w:r>
        <w:separator/>
      </w:r>
    </w:p>
  </w:endnote>
  <w:endnote w:type="continuationSeparator" w:id="0">
    <w:p w14:paraId="131DFCDD" w14:textId="77777777" w:rsidR="00E51439" w:rsidRPr="00591542" w:rsidRDefault="00E51439" w:rsidP="00C43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06676"/>
      <w:docPartObj>
        <w:docPartGallery w:val="Page Numbers (Bottom of Page)"/>
        <w:docPartUnique/>
      </w:docPartObj>
    </w:sdtPr>
    <w:sdtEndPr/>
    <w:sdtContent>
      <w:p w14:paraId="11F3B406" w14:textId="77777777" w:rsidR="004C71D9" w:rsidRDefault="004C71D9">
        <w:pPr>
          <w:pStyle w:val="Pidipagina"/>
          <w:jc w:val="right"/>
        </w:pPr>
        <w:r>
          <w:fldChar w:fldCharType="begin"/>
        </w:r>
        <w:r>
          <w:instrText xml:space="preserve"> PAGE   \* MERGEFORMAT </w:instrText>
        </w:r>
        <w:r>
          <w:fldChar w:fldCharType="separate"/>
        </w:r>
        <w:r>
          <w:rPr>
            <w:noProof/>
          </w:rPr>
          <w:t>12</w:t>
        </w:r>
        <w:r>
          <w:rPr>
            <w:noProof/>
          </w:rPr>
          <w:fldChar w:fldCharType="end"/>
        </w:r>
      </w:p>
    </w:sdtContent>
  </w:sdt>
  <w:p w14:paraId="4D4E11D0" w14:textId="77777777" w:rsidR="004C71D9" w:rsidRDefault="004C71D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50E1D" w14:textId="77777777" w:rsidR="00E51439" w:rsidRPr="00591542" w:rsidRDefault="00E51439" w:rsidP="00C43215">
      <w:pPr>
        <w:spacing w:after="0" w:line="240" w:lineRule="auto"/>
      </w:pPr>
      <w:r>
        <w:separator/>
      </w:r>
    </w:p>
  </w:footnote>
  <w:footnote w:type="continuationSeparator" w:id="0">
    <w:p w14:paraId="50D95531" w14:textId="77777777" w:rsidR="00E51439" w:rsidRPr="00591542" w:rsidRDefault="00E51439" w:rsidP="00C43215">
      <w:pPr>
        <w:spacing w:after="0" w:line="240" w:lineRule="auto"/>
      </w:pPr>
      <w:r>
        <w:continuationSeparator/>
      </w:r>
    </w:p>
  </w:footnote>
  <w:footnote w:id="1">
    <w:p w14:paraId="2F86B66D" w14:textId="77777777" w:rsidR="004C71D9" w:rsidRPr="001F1C7D" w:rsidRDefault="004C71D9" w:rsidP="004E7036">
      <w:pPr>
        <w:pStyle w:val="Testonotaapidipagina"/>
        <w:jc w:val="both"/>
        <w:rPr>
          <w:rFonts w:ascii="Palatino Linotype" w:hAnsi="Palatino Linotype"/>
          <w:sz w:val="18"/>
          <w:szCs w:val="18"/>
        </w:rPr>
      </w:pPr>
      <w:r w:rsidRPr="001F1C7D">
        <w:rPr>
          <w:rStyle w:val="Rimandonotaapidipagina"/>
          <w:rFonts w:ascii="Palatino Linotype" w:hAnsi="Palatino Linotype"/>
          <w:sz w:val="18"/>
          <w:szCs w:val="18"/>
        </w:rPr>
        <w:footnoteRef/>
      </w:r>
      <w:r w:rsidRPr="001F1C7D">
        <w:rPr>
          <w:rFonts w:ascii="Palatino Linotype" w:hAnsi="Palatino Linotype"/>
          <w:sz w:val="18"/>
          <w:szCs w:val="18"/>
        </w:rPr>
        <w:t xml:space="preserve"> Qualora nella classe del corso di studio siano indicati per le attività formative caratterizzanti più di tre ambiti disciplinari per ciascuno dei quali non sia stato specificato il numero minimo dei relativi crediti, per realizzare gli obiettivi formativi della classe è necessario che sia riservato un numero adeguato di crediti ad almeno tre di questi ambiti e occorre che sia assegnato un numero minimo maggiore di zero crediti ad almeno tre ambiti delle attività caratterizzanti.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D345F"/>
    <w:multiLevelType w:val="hybridMultilevel"/>
    <w:tmpl w:val="DC3EF454"/>
    <w:lvl w:ilvl="0" w:tplc="ED7C320E">
      <w:start w:val="1"/>
      <w:numFmt w:val="bullet"/>
      <w:lvlText w:val="-"/>
      <w:lvlJc w:val="left"/>
      <w:pPr>
        <w:ind w:left="832" w:hanging="360"/>
      </w:pPr>
      <w:rPr>
        <w:rFonts w:ascii="Times New Roman" w:eastAsia="Times New Roman" w:hAnsi="Times New Roman" w:hint="default"/>
        <w:spacing w:val="-20"/>
        <w:w w:val="100"/>
        <w:sz w:val="24"/>
        <w:szCs w:val="24"/>
      </w:rPr>
    </w:lvl>
    <w:lvl w:ilvl="1" w:tplc="A1A6D2E4">
      <w:start w:val="1"/>
      <w:numFmt w:val="bullet"/>
      <w:lvlText w:val="•"/>
      <w:lvlJc w:val="left"/>
      <w:pPr>
        <w:ind w:left="1742" w:hanging="360"/>
      </w:pPr>
      <w:rPr>
        <w:rFonts w:hint="default"/>
      </w:rPr>
    </w:lvl>
    <w:lvl w:ilvl="2" w:tplc="1E62EE6E">
      <w:start w:val="1"/>
      <w:numFmt w:val="bullet"/>
      <w:lvlText w:val="•"/>
      <w:lvlJc w:val="left"/>
      <w:pPr>
        <w:ind w:left="2644" w:hanging="360"/>
      </w:pPr>
      <w:rPr>
        <w:rFonts w:hint="default"/>
      </w:rPr>
    </w:lvl>
    <w:lvl w:ilvl="3" w:tplc="7A5CB81C">
      <w:start w:val="1"/>
      <w:numFmt w:val="bullet"/>
      <w:lvlText w:val="•"/>
      <w:lvlJc w:val="left"/>
      <w:pPr>
        <w:ind w:left="3546" w:hanging="360"/>
      </w:pPr>
      <w:rPr>
        <w:rFonts w:hint="default"/>
      </w:rPr>
    </w:lvl>
    <w:lvl w:ilvl="4" w:tplc="AD425BEC">
      <w:start w:val="1"/>
      <w:numFmt w:val="bullet"/>
      <w:lvlText w:val="•"/>
      <w:lvlJc w:val="left"/>
      <w:pPr>
        <w:ind w:left="4448" w:hanging="360"/>
      </w:pPr>
      <w:rPr>
        <w:rFonts w:hint="default"/>
      </w:rPr>
    </w:lvl>
    <w:lvl w:ilvl="5" w:tplc="C8C81BF6">
      <w:start w:val="1"/>
      <w:numFmt w:val="bullet"/>
      <w:lvlText w:val="•"/>
      <w:lvlJc w:val="left"/>
      <w:pPr>
        <w:ind w:left="5350" w:hanging="360"/>
      </w:pPr>
      <w:rPr>
        <w:rFonts w:hint="default"/>
      </w:rPr>
    </w:lvl>
    <w:lvl w:ilvl="6" w:tplc="0A80344E">
      <w:start w:val="1"/>
      <w:numFmt w:val="bullet"/>
      <w:lvlText w:val="•"/>
      <w:lvlJc w:val="left"/>
      <w:pPr>
        <w:ind w:left="6252" w:hanging="360"/>
      </w:pPr>
      <w:rPr>
        <w:rFonts w:hint="default"/>
      </w:rPr>
    </w:lvl>
    <w:lvl w:ilvl="7" w:tplc="1410FD5E">
      <w:start w:val="1"/>
      <w:numFmt w:val="bullet"/>
      <w:lvlText w:val="•"/>
      <w:lvlJc w:val="left"/>
      <w:pPr>
        <w:ind w:left="7154" w:hanging="360"/>
      </w:pPr>
      <w:rPr>
        <w:rFonts w:hint="default"/>
      </w:rPr>
    </w:lvl>
    <w:lvl w:ilvl="8" w:tplc="98A0982C">
      <w:start w:val="1"/>
      <w:numFmt w:val="bullet"/>
      <w:lvlText w:val="•"/>
      <w:lvlJc w:val="left"/>
      <w:pPr>
        <w:ind w:left="8056" w:hanging="360"/>
      </w:pPr>
      <w:rPr>
        <w:rFonts w:hint="default"/>
      </w:rPr>
    </w:lvl>
  </w:abstractNum>
  <w:abstractNum w:abstractNumId="1" w15:restartNumberingAfterBreak="0">
    <w:nsid w:val="0A743DE5"/>
    <w:multiLevelType w:val="multilevel"/>
    <w:tmpl w:val="058409A8"/>
    <w:lvl w:ilvl="0">
      <w:start w:val="3"/>
      <w:numFmt w:val="upperLetter"/>
      <w:lvlText w:val="%1"/>
      <w:lvlJc w:val="left"/>
      <w:pPr>
        <w:ind w:left="112" w:hanging="560"/>
      </w:pPr>
      <w:rPr>
        <w:rFonts w:hint="default"/>
      </w:rPr>
    </w:lvl>
    <w:lvl w:ilvl="1">
      <w:start w:val="1"/>
      <w:numFmt w:val="decimal"/>
      <w:lvlText w:val="%1.%2)"/>
      <w:lvlJc w:val="left"/>
      <w:pPr>
        <w:ind w:left="112" w:hanging="560"/>
      </w:pPr>
      <w:rPr>
        <w:rFonts w:ascii="Times New Roman" w:eastAsia="Times New Roman" w:hAnsi="Times New Roman" w:hint="default"/>
        <w:spacing w:val="0"/>
        <w:w w:val="99"/>
        <w:sz w:val="28"/>
        <w:szCs w:val="28"/>
      </w:rPr>
    </w:lvl>
    <w:lvl w:ilvl="2">
      <w:start w:val="1"/>
      <w:numFmt w:val="bullet"/>
      <w:lvlText w:val="•"/>
      <w:lvlJc w:val="left"/>
      <w:pPr>
        <w:ind w:left="2068" w:hanging="560"/>
      </w:pPr>
      <w:rPr>
        <w:rFonts w:hint="default"/>
      </w:rPr>
    </w:lvl>
    <w:lvl w:ilvl="3">
      <w:start w:val="1"/>
      <w:numFmt w:val="bullet"/>
      <w:lvlText w:val="•"/>
      <w:lvlJc w:val="left"/>
      <w:pPr>
        <w:ind w:left="3042" w:hanging="560"/>
      </w:pPr>
      <w:rPr>
        <w:rFonts w:hint="default"/>
      </w:rPr>
    </w:lvl>
    <w:lvl w:ilvl="4">
      <w:start w:val="1"/>
      <w:numFmt w:val="bullet"/>
      <w:lvlText w:val="•"/>
      <w:lvlJc w:val="left"/>
      <w:pPr>
        <w:ind w:left="4016" w:hanging="560"/>
      </w:pPr>
      <w:rPr>
        <w:rFonts w:hint="default"/>
      </w:rPr>
    </w:lvl>
    <w:lvl w:ilvl="5">
      <w:start w:val="1"/>
      <w:numFmt w:val="bullet"/>
      <w:lvlText w:val="•"/>
      <w:lvlJc w:val="left"/>
      <w:pPr>
        <w:ind w:left="4990" w:hanging="560"/>
      </w:pPr>
      <w:rPr>
        <w:rFonts w:hint="default"/>
      </w:rPr>
    </w:lvl>
    <w:lvl w:ilvl="6">
      <w:start w:val="1"/>
      <w:numFmt w:val="bullet"/>
      <w:lvlText w:val="•"/>
      <w:lvlJc w:val="left"/>
      <w:pPr>
        <w:ind w:left="5964" w:hanging="560"/>
      </w:pPr>
      <w:rPr>
        <w:rFonts w:hint="default"/>
      </w:rPr>
    </w:lvl>
    <w:lvl w:ilvl="7">
      <w:start w:val="1"/>
      <w:numFmt w:val="bullet"/>
      <w:lvlText w:val="•"/>
      <w:lvlJc w:val="left"/>
      <w:pPr>
        <w:ind w:left="6938" w:hanging="560"/>
      </w:pPr>
      <w:rPr>
        <w:rFonts w:hint="default"/>
      </w:rPr>
    </w:lvl>
    <w:lvl w:ilvl="8">
      <w:start w:val="1"/>
      <w:numFmt w:val="bullet"/>
      <w:lvlText w:val="•"/>
      <w:lvlJc w:val="left"/>
      <w:pPr>
        <w:ind w:left="7912" w:hanging="560"/>
      </w:pPr>
      <w:rPr>
        <w:rFonts w:hint="default"/>
      </w:rPr>
    </w:lvl>
  </w:abstractNum>
  <w:abstractNum w:abstractNumId="2" w15:restartNumberingAfterBreak="0">
    <w:nsid w:val="1CBA4E59"/>
    <w:multiLevelType w:val="hybridMultilevel"/>
    <w:tmpl w:val="FEA463F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116800"/>
    <w:multiLevelType w:val="hybridMultilevel"/>
    <w:tmpl w:val="3C38B32C"/>
    <w:lvl w:ilvl="0" w:tplc="E998F25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9CE2F2F"/>
    <w:multiLevelType w:val="hybridMultilevel"/>
    <w:tmpl w:val="2528B44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50C54DC"/>
    <w:multiLevelType w:val="hybridMultilevel"/>
    <w:tmpl w:val="A40CD78A"/>
    <w:lvl w:ilvl="0" w:tplc="E998F25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EF5079B"/>
    <w:multiLevelType w:val="hybridMultilevel"/>
    <w:tmpl w:val="653C1004"/>
    <w:lvl w:ilvl="0" w:tplc="D6D2C0E2">
      <w:start w:val="1"/>
      <w:numFmt w:val="bullet"/>
      <w:lvlText w:val=""/>
      <w:lvlJc w:val="left"/>
      <w:pPr>
        <w:ind w:left="810" w:hanging="360"/>
      </w:pPr>
      <w:rPr>
        <w:rFonts w:ascii="Symbol" w:hAnsi="Symbol" w:hint="default"/>
        <w:sz w:val="22"/>
        <w:szCs w:val="22"/>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7" w15:restartNumberingAfterBreak="0">
    <w:nsid w:val="78D96172"/>
    <w:multiLevelType w:val="multilevel"/>
    <w:tmpl w:val="E4C2A382"/>
    <w:lvl w:ilvl="0">
      <w:start w:val="1"/>
      <w:numFmt w:val="upperLetter"/>
      <w:lvlText w:val="%1)"/>
      <w:lvlJc w:val="left"/>
      <w:pPr>
        <w:ind w:left="602" w:hanging="470"/>
      </w:pPr>
      <w:rPr>
        <w:rFonts w:ascii="Times New Roman" w:eastAsia="Times New Roman" w:hAnsi="Times New Roman" w:hint="default"/>
        <w:b/>
        <w:bCs/>
        <w:w w:val="100"/>
        <w:sz w:val="36"/>
        <w:szCs w:val="36"/>
      </w:rPr>
    </w:lvl>
    <w:lvl w:ilvl="1">
      <w:start w:val="1"/>
      <w:numFmt w:val="decimal"/>
      <w:lvlText w:val="%1.%2)"/>
      <w:lvlJc w:val="left"/>
      <w:pPr>
        <w:ind w:left="708" w:hanging="576"/>
      </w:pPr>
      <w:rPr>
        <w:rFonts w:ascii="Times New Roman" w:eastAsia="Times New Roman" w:hAnsi="Times New Roman" w:hint="default"/>
        <w:spacing w:val="0"/>
        <w:w w:val="99"/>
        <w:sz w:val="28"/>
        <w:szCs w:val="28"/>
      </w:rPr>
    </w:lvl>
    <w:lvl w:ilvl="2">
      <w:start w:val="1"/>
      <w:numFmt w:val="bullet"/>
      <w:lvlText w:val="•"/>
      <w:lvlJc w:val="left"/>
      <w:pPr>
        <w:ind w:left="1726" w:hanging="576"/>
      </w:pPr>
      <w:rPr>
        <w:rFonts w:hint="default"/>
      </w:rPr>
    </w:lvl>
    <w:lvl w:ilvl="3">
      <w:start w:val="1"/>
      <w:numFmt w:val="bullet"/>
      <w:lvlText w:val="•"/>
      <w:lvlJc w:val="left"/>
      <w:pPr>
        <w:ind w:left="2753" w:hanging="576"/>
      </w:pPr>
      <w:rPr>
        <w:rFonts w:hint="default"/>
      </w:rPr>
    </w:lvl>
    <w:lvl w:ilvl="4">
      <w:start w:val="1"/>
      <w:numFmt w:val="bullet"/>
      <w:lvlText w:val="•"/>
      <w:lvlJc w:val="left"/>
      <w:pPr>
        <w:ind w:left="3780" w:hanging="576"/>
      </w:pPr>
      <w:rPr>
        <w:rFonts w:hint="default"/>
      </w:rPr>
    </w:lvl>
    <w:lvl w:ilvl="5">
      <w:start w:val="1"/>
      <w:numFmt w:val="bullet"/>
      <w:lvlText w:val="•"/>
      <w:lvlJc w:val="left"/>
      <w:pPr>
        <w:ind w:left="4806" w:hanging="576"/>
      </w:pPr>
      <w:rPr>
        <w:rFonts w:hint="default"/>
      </w:rPr>
    </w:lvl>
    <w:lvl w:ilvl="6">
      <w:start w:val="1"/>
      <w:numFmt w:val="bullet"/>
      <w:lvlText w:val="•"/>
      <w:lvlJc w:val="left"/>
      <w:pPr>
        <w:ind w:left="5833" w:hanging="576"/>
      </w:pPr>
      <w:rPr>
        <w:rFonts w:hint="default"/>
      </w:rPr>
    </w:lvl>
    <w:lvl w:ilvl="7">
      <w:start w:val="1"/>
      <w:numFmt w:val="bullet"/>
      <w:lvlText w:val="•"/>
      <w:lvlJc w:val="left"/>
      <w:pPr>
        <w:ind w:left="6860" w:hanging="576"/>
      </w:pPr>
      <w:rPr>
        <w:rFonts w:hint="default"/>
      </w:rPr>
    </w:lvl>
    <w:lvl w:ilvl="8">
      <w:start w:val="1"/>
      <w:numFmt w:val="bullet"/>
      <w:lvlText w:val="•"/>
      <w:lvlJc w:val="left"/>
      <w:pPr>
        <w:ind w:left="7886" w:hanging="576"/>
      </w:pPr>
      <w:rPr>
        <w:rFonts w:hint="default"/>
      </w:rPr>
    </w:lvl>
  </w:abstractNum>
  <w:abstractNum w:abstractNumId="8" w15:restartNumberingAfterBreak="0">
    <w:nsid w:val="7AEA342C"/>
    <w:multiLevelType w:val="hybridMultilevel"/>
    <w:tmpl w:val="7B12D47C"/>
    <w:lvl w:ilvl="0" w:tplc="B5D89E78">
      <w:start w:val="1"/>
      <w:numFmt w:val="bullet"/>
      <w:lvlText w:val=""/>
      <w:lvlJc w:val="left"/>
      <w:pPr>
        <w:ind w:left="775" w:hanging="360"/>
      </w:pPr>
      <w:rPr>
        <w:rFonts w:ascii="Wingdings" w:hAnsi="Wingdings"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9" w15:restartNumberingAfterBreak="0">
    <w:nsid w:val="7E7769F6"/>
    <w:multiLevelType w:val="hybridMultilevel"/>
    <w:tmpl w:val="A97446A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7"/>
  </w:num>
  <w:num w:numId="2">
    <w:abstractNumId w:val="0"/>
  </w:num>
  <w:num w:numId="3">
    <w:abstractNumId w:val="6"/>
  </w:num>
  <w:num w:numId="4">
    <w:abstractNumId w:val="1"/>
  </w:num>
  <w:num w:numId="5">
    <w:abstractNumId w:val="9"/>
  </w:num>
  <w:num w:numId="6">
    <w:abstractNumId w:val="3"/>
  </w:num>
  <w:num w:numId="7">
    <w:abstractNumId w:val="5"/>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308"/>
    <w:rsid w:val="00000B00"/>
    <w:rsid w:val="00003864"/>
    <w:rsid w:val="0000737C"/>
    <w:rsid w:val="00012C59"/>
    <w:rsid w:val="000154D1"/>
    <w:rsid w:val="00017F43"/>
    <w:rsid w:val="00044888"/>
    <w:rsid w:val="00044DD9"/>
    <w:rsid w:val="000462E5"/>
    <w:rsid w:val="00046813"/>
    <w:rsid w:val="0005028F"/>
    <w:rsid w:val="00054742"/>
    <w:rsid w:val="00057130"/>
    <w:rsid w:val="00061384"/>
    <w:rsid w:val="0006319A"/>
    <w:rsid w:val="00066693"/>
    <w:rsid w:val="00067FC7"/>
    <w:rsid w:val="0007079C"/>
    <w:rsid w:val="0008008C"/>
    <w:rsid w:val="00080BEE"/>
    <w:rsid w:val="00081555"/>
    <w:rsid w:val="00084F61"/>
    <w:rsid w:val="00087DFC"/>
    <w:rsid w:val="00095AB8"/>
    <w:rsid w:val="000A52E5"/>
    <w:rsid w:val="000C47EC"/>
    <w:rsid w:val="000C7263"/>
    <w:rsid w:val="000D2443"/>
    <w:rsid w:val="000D3F9D"/>
    <w:rsid w:val="000D648F"/>
    <w:rsid w:val="000E676D"/>
    <w:rsid w:val="000F5B9C"/>
    <w:rsid w:val="001065D1"/>
    <w:rsid w:val="00106C19"/>
    <w:rsid w:val="00110144"/>
    <w:rsid w:val="0012311C"/>
    <w:rsid w:val="0012699D"/>
    <w:rsid w:val="0013042A"/>
    <w:rsid w:val="001361C1"/>
    <w:rsid w:val="00145AE7"/>
    <w:rsid w:val="00145D2A"/>
    <w:rsid w:val="00147C5A"/>
    <w:rsid w:val="001533B5"/>
    <w:rsid w:val="00160EC7"/>
    <w:rsid w:val="00164A5C"/>
    <w:rsid w:val="00166259"/>
    <w:rsid w:val="001733D8"/>
    <w:rsid w:val="00174509"/>
    <w:rsid w:val="0017678E"/>
    <w:rsid w:val="00176940"/>
    <w:rsid w:val="00181AF1"/>
    <w:rsid w:val="00181F07"/>
    <w:rsid w:val="00182EA7"/>
    <w:rsid w:val="001836DE"/>
    <w:rsid w:val="001837CE"/>
    <w:rsid w:val="001A7573"/>
    <w:rsid w:val="001B0B39"/>
    <w:rsid w:val="001C1A0D"/>
    <w:rsid w:val="001C4ADA"/>
    <w:rsid w:val="001D5637"/>
    <w:rsid w:val="001E3E50"/>
    <w:rsid w:val="001E75B6"/>
    <w:rsid w:val="001F1C7D"/>
    <w:rsid w:val="001F5010"/>
    <w:rsid w:val="002069E3"/>
    <w:rsid w:val="0022736E"/>
    <w:rsid w:val="00232D39"/>
    <w:rsid w:val="00233911"/>
    <w:rsid w:val="00240DA5"/>
    <w:rsid w:val="00242EC7"/>
    <w:rsid w:val="00245B89"/>
    <w:rsid w:val="00251AD4"/>
    <w:rsid w:val="00257964"/>
    <w:rsid w:val="00277556"/>
    <w:rsid w:val="00287A1F"/>
    <w:rsid w:val="00295DDC"/>
    <w:rsid w:val="00295EC1"/>
    <w:rsid w:val="002A731C"/>
    <w:rsid w:val="002D0D98"/>
    <w:rsid w:val="002D5776"/>
    <w:rsid w:val="002E1E3E"/>
    <w:rsid w:val="002E5F5B"/>
    <w:rsid w:val="002E76D3"/>
    <w:rsid w:val="002F14D4"/>
    <w:rsid w:val="002F47D9"/>
    <w:rsid w:val="003019BB"/>
    <w:rsid w:val="003154ED"/>
    <w:rsid w:val="0031725A"/>
    <w:rsid w:val="00317862"/>
    <w:rsid w:val="00317CD7"/>
    <w:rsid w:val="003235DE"/>
    <w:rsid w:val="003255D8"/>
    <w:rsid w:val="003368F8"/>
    <w:rsid w:val="00342718"/>
    <w:rsid w:val="003502F6"/>
    <w:rsid w:val="003571A2"/>
    <w:rsid w:val="0035728D"/>
    <w:rsid w:val="00380B74"/>
    <w:rsid w:val="00386AD9"/>
    <w:rsid w:val="0038790C"/>
    <w:rsid w:val="003922D4"/>
    <w:rsid w:val="0039650C"/>
    <w:rsid w:val="003A1798"/>
    <w:rsid w:val="003A70CA"/>
    <w:rsid w:val="003B5491"/>
    <w:rsid w:val="003C0E5D"/>
    <w:rsid w:val="003C496D"/>
    <w:rsid w:val="003C5C57"/>
    <w:rsid w:val="003C72D8"/>
    <w:rsid w:val="003D0C88"/>
    <w:rsid w:val="003D2AFA"/>
    <w:rsid w:val="003D4E7B"/>
    <w:rsid w:val="003E0E8B"/>
    <w:rsid w:val="003E1F15"/>
    <w:rsid w:val="003F290B"/>
    <w:rsid w:val="003F44CC"/>
    <w:rsid w:val="003F7F22"/>
    <w:rsid w:val="004030A6"/>
    <w:rsid w:val="00403C93"/>
    <w:rsid w:val="0040573B"/>
    <w:rsid w:val="00410856"/>
    <w:rsid w:val="004150B8"/>
    <w:rsid w:val="00424F53"/>
    <w:rsid w:val="00424F60"/>
    <w:rsid w:val="0042629C"/>
    <w:rsid w:val="00426A9B"/>
    <w:rsid w:val="0043365B"/>
    <w:rsid w:val="00435407"/>
    <w:rsid w:val="00451603"/>
    <w:rsid w:val="0045334F"/>
    <w:rsid w:val="0045754D"/>
    <w:rsid w:val="004661FD"/>
    <w:rsid w:val="004670D6"/>
    <w:rsid w:val="00471BAB"/>
    <w:rsid w:val="00475EDD"/>
    <w:rsid w:val="00482308"/>
    <w:rsid w:val="00483703"/>
    <w:rsid w:val="00484CB1"/>
    <w:rsid w:val="0049353B"/>
    <w:rsid w:val="004A35D4"/>
    <w:rsid w:val="004B706F"/>
    <w:rsid w:val="004C538D"/>
    <w:rsid w:val="004C71D9"/>
    <w:rsid w:val="004D1A90"/>
    <w:rsid w:val="004D228C"/>
    <w:rsid w:val="004E0A0D"/>
    <w:rsid w:val="004E11EC"/>
    <w:rsid w:val="004E204A"/>
    <w:rsid w:val="004E220C"/>
    <w:rsid w:val="004E7036"/>
    <w:rsid w:val="004F15A1"/>
    <w:rsid w:val="004F5F01"/>
    <w:rsid w:val="004F72C5"/>
    <w:rsid w:val="00501B98"/>
    <w:rsid w:val="00506045"/>
    <w:rsid w:val="00506FC2"/>
    <w:rsid w:val="00511BFF"/>
    <w:rsid w:val="00511F55"/>
    <w:rsid w:val="00517681"/>
    <w:rsid w:val="00530E70"/>
    <w:rsid w:val="00537CF3"/>
    <w:rsid w:val="00545292"/>
    <w:rsid w:val="00547578"/>
    <w:rsid w:val="005516C8"/>
    <w:rsid w:val="00551C1C"/>
    <w:rsid w:val="00555300"/>
    <w:rsid w:val="00565385"/>
    <w:rsid w:val="0057022A"/>
    <w:rsid w:val="00570811"/>
    <w:rsid w:val="0057355E"/>
    <w:rsid w:val="005763C2"/>
    <w:rsid w:val="0058129B"/>
    <w:rsid w:val="005837D5"/>
    <w:rsid w:val="0058477F"/>
    <w:rsid w:val="00591F76"/>
    <w:rsid w:val="00594A7C"/>
    <w:rsid w:val="005968C7"/>
    <w:rsid w:val="005A2898"/>
    <w:rsid w:val="005A35F3"/>
    <w:rsid w:val="005A491A"/>
    <w:rsid w:val="005A71DE"/>
    <w:rsid w:val="005B6036"/>
    <w:rsid w:val="005B7CC7"/>
    <w:rsid w:val="005C09A9"/>
    <w:rsid w:val="005C4875"/>
    <w:rsid w:val="005C4E65"/>
    <w:rsid w:val="005C5DC4"/>
    <w:rsid w:val="005D5DA5"/>
    <w:rsid w:val="006001CA"/>
    <w:rsid w:val="00605A06"/>
    <w:rsid w:val="00613F48"/>
    <w:rsid w:val="006201FE"/>
    <w:rsid w:val="006231D0"/>
    <w:rsid w:val="00624608"/>
    <w:rsid w:val="006257FE"/>
    <w:rsid w:val="0062593F"/>
    <w:rsid w:val="00625ED3"/>
    <w:rsid w:val="00626440"/>
    <w:rsid w:val="00633320"/>
    <w:rsid w:val="0063404B"/>
    <w:rsid w:val="006344CE"/>
    <w:rsid w:val="00635B23"/>
    <w:rsid w:val="006366BB"/>
    <w:rsid w:val="00640689"/>
    <w:rsid w:val="00642C76"/>
    <w:rsid w:val="00647855"/>
    <w:rsid w:val="0065145A"/>
    <w:rsid w:val="00656238"/>
    <w:rsid w:val="006565F2"/>
    <w:rsid w:val="00662399"/>
    <w:rsid w:val="0066319B"/>
    <w:rsid w:val="00667EAA"/>
    <w:rsid w:val="00670188"/>
    <w:rsid w:val="0067648F"/>
    <w:rsid w:val="00680A3D"/>
    <w:rsid w:val="00684CD7"/>
    <w:rsid w:val="006A2962"/>
    <w:rsid w:val="006A6653"/>
    <w:rsid w:val="006A7B45"/>
    <w:rsid w:val="006B1F7A"/>
    <w:rsid w:val="006C2257"/>
    <w:rsid w:val="006C2A75"/>
    <w:rsid w:val="006C3BE0"/>
    <w:rsid w:val="006C4372"/>
    <w:rsid w:val="006D0358"/>
    <w:rsid w:val="006D6217"/>
    <w:rsid w:val="006E4BBE"/>
    <w:rsid w:val="006E62B2"/>
    <w:rsid w:val="006E6E3C"/>
    <w:rsid w:val="006F38EA"/>
    <w:rsid w:val="006F77EC"/>
    <w:rsid w:val="007001DC"/>
    <w:rsid w:val="00700E97"/>
    <w:rsid w:val="00702AE0"/>
    <w:rsid w:val="00702B36"/>
    <w:rsid w:val="007144B1"/>
    <w:rsid w:val="0072063D"/>
    <w:rsid w:val="00722303"/>
    <w:rsid w:val="00722B05"/>
    <w:rsid w:val="00733BBE"/>
    <w:rsid w:val="00735422"/>
    <w:rsid w:val="00741368"/>
    <w:rsid w:val="0074409D"/>
    <w:rsid w:val="00745249"/>
    <w:rsid w:val="0074616A"/>
    <w:rsid w:val="007507D5"/>
    <w:rsid w:val="00771E74"/>
    <w:rsid w:val="00775535"/>
    <w:rsid w:val="0077665D"/>
    <w:rsid w:val="00782FDE"/>
    <w:rsid w:val="0079034E"/>
    <w:rsid w:val="00797525"/>
    <w:rsid w:val="007A388B"/>
    <w:rsid w:val="007A52E3"/>
    <w:rsid w:val="007A60BE"/>
    <w:rsid w:val="007A6F63"/>
    <w:rsid w:val="007B3AD4"/>
    <w:rsid w:val="007B4101"/>
    <w:rsid w:val="007C680E"/>
    <w:rsid w:val="007C72CD"/>
    <w:rsid w:val="007D04A1"/>
    <w:rsid w:val="007D2196"/>
    <w:rsid w:val="007E4DFE"/>
    <w:rsid w:val="007E71C1"/>
    <w:rsid w:val="008000C2"/>
    <w:rsid w:val="00801D55"/>
    <w:rsid w:val="00805FAB"/>
    <w:rsid w:val="00806D48"/>
    <w:rsid w:val="0081023D"/>
    <w:rsid w:val="00811E6B"/>
    <w:rsid w:val="00816DEA"/>
    <w:rsid w:val="00817834"/>
    <w:rsid w:val="00823FBB"/>
    <w:rsid w:val="00825818"/>
    <w:rsid w:val="00826130"/>
    <w:rsid w:val="0082797A"/>
    <w:rsid w:val="008317E5"/>
    <w:rsid w:val="008329EE"/>
    <w:rsid w:val="00833E62"/>
    <w:rsid w:val="00842CD5"/>
    <w:rsid w:val="00847052"/>
    <w:rsid w:val="00847A31"/>
    <w:rsid w:val="00851643"/>
    <w:rsid w:val="00852490"/>
    <w:rsid w:val="00865CEF"/>
    <w:rsid w:val="00876378"/>
    <w:rsid w:val="0088083B"/>
    <w:rsid w:val="00893DD4"/>
    <w:rsid w:val="00895FF0"/>
    <w:rsid w:val="00896117"/>
    <w:rsid w:val="0089653A"/>
    <w:rsid w:val="008A156A"/>
    <w:rsid w:val="008A721F"/>
    <w:rsid w:val="008B0F1D"/>
    <w:rsid w:val="008B443F"/>
    <w:rsid w:val="008B4581"/>
    <w:rsid w:val="008B69DE"/>
    <w:rsid w:val="008C242C"/>
    <w:rsid w:val="008C43B7"/>
    <w:rsid w:val="008C5F8C"/>
    <w:rsid w:val="008D46B1"/>
    <w:rsid w:val="008E4D0D"/>
    <w:rsid w:val="008F7CAF"/>
    <w:rsid w:val="00900D50"/>
    <w:rsid w:val="00905ACD"/>
    <w:rsid w:val="009071F8"/>
    <w:rsid w:val="00916E29"/>
    <w:rsid w:val="00920DF0"/>
    <w:rsid w:val="009234E8"/>
    <w:rsid w:val="00931086"/>
    <w:rsid w:val="009315F0"/>
    <w:rsid w:val="009350B4"/>
    <w:rsid w:val="00950B60"/>
    <w:rsid w:val="009545EF"/>
    <w:rsid w:val="0096059D"/>
    <w:rsid w:val="0096117B"/>
    <w:rsid w:val="00961EB2"/>
    <w:rsid w:val="0096374A"/>
    <w:rsid w:val="00964A5A"/>
    <w:rsid w:val="00965A96"/>
    <w:rsid w:val="0096746C"/>
    <w:rsid w:val="00967EE4"/>
    <w:rsid w:val="00970BA5"/>
    <w:rsid w:val="00975708"/>
    <w:rsid w:val="009938F8"/>
    <w:rsid w:val="009A3DC1"/>
    <w:rsid w:val="009B324D"/>
    <w:rsid w:val="009B6EE4"/>
    <w:rsid w:val="009C0AF8"/>
    <w:rsid w:val="009C1A55"/>
    <w:rsid w:val="009D0B29"/>
    <w:rsid w:val="009D3534"/>
    <w:rsid w:val="009D6ABF"/>
    <w:rsid w:val="009E6F0A"/>
    <w:rsid w:val="009E7983"/>
    <w:rsid w:val="009F529F"/>
    <w:rsid w:val="00A07BBD"/>
    <w:rsid w:val="00A107E1"/>
    <w:rsid w:val="00A10883"/>
    <w:rsid w:val="00A1143B"/>
    <w:rsid w:val="00A13C01"/>
    <w:rsid w:val="00A16876"/>
    <w:rsid w:val="00A16C93"/>
    <w:rsid w:val="00A4095F"/>
    <w:rsid w:val="00A448FC"/>
    <w:rsid w:val="00A465BC"/>
    <w:rsid w:val="00A51161"/>
    <w:rsid w:val="00A559A6"/>
    <w:rsid w:val="00A605E7"/>
    <w:rsid w:val="00A71786"/>
    <w:rsid w:val="00A75F8E"/>
    <w:rsid w:val="00A846B9"/>
    <w:rsid w:val="00A856CB"/>
    <w:rsid w:val="00A85DCC"/>
    <w:rsid w:val="00A86612"/>
    <w:rsid w:val="00A86821"/>
    <w:rsid w:val="00A9209E"/>
    <w:rsid w:val="00A958F3"/>
    <w:rsid w:val="00A95998"/>
    <w:rsid w:val="00A973FA"/>
    <w:rsid w:val="00A97D6D"/>
    <w:rsid w:val="00AA218A"/>
    <w:rsid w:val="00AB183F"/>
    <w:rsid w:val="00AC4D0A"/>
    <w:rsid w:val="00AC6FC4"/>
    <w:rsid w:val="00AC7226"/>
    <w:rsid w:val="00AD0413"/>
    <w:rsid w:val="00AD277D"/>
    <w:rsid w:val="00AD6661"/>
    <w:rsid w:val="00AE1A23"/>
    <w:rsid w:val="00AF4F55"/>
    <w:rsid w:val="00B04EA5"/>
    <w:rsid w:val="00B17EF2"/>
    <w:rsid w:val="00B43BBB"/>
    <w:rsid w:val="00B45B98"/>
    <w:rsid w:val="00B47E36"/>
    <w:rsid w:val="00B6223F"/>
    <w:rsid w:val="00B641F9"/>
    <w:rsid w:val="00B66282"/>
    <w:rsid w:val="00B71170"/>
    <w:rsid w:val="00B74BD1"/>
    <w:rsid w:val="00B756C2"/>
    <w:rsid w:val="00B758BC"/>
    <w:rsid w:val="00B8011A"/>
    <w:rsid w:val="00B81C64"/>
    <w:rsid w:val="00B859A9"/>
    <w:rsid w:val="00B85D94"/>
    <w:rsid w:val="00B902D4"/>
    <w:rsid w:val="00B90314"/>
    <w:rsid w:val="00B94DCC"/>
    <w:rsid w:val="00B96259"/>
    <w:rsid w:val="00BA1C50"/>
    <w:rsid w:val="00BB18B8"/>
    <w:rsid w:val="00BC489E"/>
    <w:rsid w:val="00BE2C1A"/>
    <w:rsid w:val="00BE77A1"/>
    <w:rsid w:val="00BF326A"/>
    <w:rsid w:val="00C02BEC"/>
    <w:rsid w:val="00C033BD"/>
    <w:rsid w:val="00C104D3"/>
    <w:rsid w:val="00C11A56"/>
    <w:rsid w:val="00C15265"/>
    <w:rsid w:val="00C20AC3"/>
    <w:rsid w:val="00C30873"/>
    <w:rsid w:val="00C31FCC"/>
    <w:rsid w:val="00C32D28"/>
    <w:rsid w:val="00C36455"/>
    <w:rsid w:val="00C36530"/>
    <w:rsid w:val="00C41289"/>
    <w:rsid w:val="00C43215"/>
    <w:rsid w:val="00C464BA"/>
    <w:rsid w:val="00C60629"/>
    <w:rsid w:val="00C70C2A"/>
    <w:rsid w:val="00C70F85"/>
    <w:rsid w:val="00C7202E"/>
    <w:rsid w:val="00C720A6"/>
    <w:rsid w:val="00C73EF5"/>
    <w:rsid w:val="00C843E6"/>
    <w:rsid w:val="00C921B7"/>
    <w:rsid w:val="00C922C9"/>
    <w:rsid w:val="00C95846"/>
    <w:rsid w:val="00C95A85"/>
    <w:rsid w:val="00CA39D1"/>
    <w:rsid w:val="00CA508D"/>
    <w:rsid w:val="00CA5C8B"/>
    <w:rsid w:val="00CB3132"/>
    <w:rsid w:val="00CC68A0"/>
    <w:rsid w:val="00CC7353"/>
    <w:rsid w:val="00CD60F1"/>
    <w:rsid w:val="00CD7FB5"/>
    <w:rsid w:val="00CE4665"/>
    <w:rsid w:val="00CE6D09"/>
    <w:rsid w:val="00CF11D0"/>
    <w:rsid w:val="00CF236E"/>
    <w:rsid w:val="00CF48B9"/>
    <w:rsid w:val="00CF4D0B"/>
    <w:rsid w:val="00CF6F07"/>
    <w:rsid w:val="00D01662"/>
    <w:rsid w:val="00D0286B"/>
    <w:rsid w:val="00D02FD4"/>
    <w:rsid w:val="00D044E7"/>
    <w:rsid w:val="00D21141"/>
    <w:rsid w:val="00D2468F"/>
    <w:rsid w:val="00D27A2C"/>
    <w:rsid w:val="00D30A6F"/>
    <w:rsid w:val="00D33E6B"/>
    <w:rsid w:val="00D53439"/>
    <w:rsid w:val="00D6399A"/>
    <w:rsid w:val="00D6687F"/>
    <w:rsid w:val="00D722B0"/>
    <w:rsid w:val="00D802C9"/>
    <w:rsid w:val="00D828DE"/>
    <w:rsid w:val="00D8390D"/>
    <w:rsid w:val="00D87C5C"/>
    <w:rsid w:val="00D90C80"/>
    <w:rsid w:val="00D91DD5"/>
    <w:rsid w:val="00DA0DD8"/>
    <w:rsid w:val="00DA12E1"/>
    <w:rsid w:val="00DA1839"/>
    <w:rsid w:val="00DA2467"/>
    <w:rsid w:val="00DA3532"/>
    <w:rsid w:val="00DB78AE"/>
    <w:rsid w:val="00DC03F1"/>
    <w:rsid w:val="00DC6897"/>
    <w:rsid w:val="00DD31CF"/>
    <w:rsid w:val="00DD798F"/>
    <w:rsid w:val="00DE0F56"/>
    <w:rsid w:val="00DE18C7"/>
    <w:rsid w:val="00DF23DC"/>
    <w:rsid w:val="00DF4286"/>
    <w:rsid w:val="00E04095"/>
    <w:rsid w:val="00E07DF4"/>
    <w:rsid w:val="00E10600"/>
    <w:rsid w:val="00E14251"/>
    <w:rsid w:val="00E17665"/>
    <w:rsid w:val="00E20C40"/>
    <w:rsid w:val="00E27729"/>
    <w:rsid w:val="00E34B02"/>
    <w:rsid w:val="00E35412"/>
    <w:rsid w:val="00E3554A"/>
    <w:rsid w:val="00E378EB"/>
    <w:rsid w:val="00E43497"/>
    <w:rsid w:val="00E50F8C"/>
    <w:rsid w:val="00E51439"/>
    <w:rsid w:val="00E5620A"/>
    <w:rsid w:val="00E75635"/>
    <w:rsid w:val="00E81E39"/>
    <w:rsid w:val="00E85F86"/>
    <w:rsid w:val="00E87685"/>
    <w:rsid w:val="00E91548"/>
    <w:rsid w:val="00E95CF3"/>
    <w:rsid w:val="00EA417E"/>
    <w:rsid w:val="00EA6199"/>
    <w:rsid w:val="00EB1123"/>
    <w:rsid w:val="00EB6C59"/>
    <w:rsid w:val="00EC1C54"/>
    <w:rsid w:val="00EC23CC"/>
    <w:rsid w:val="00EC779B"/>
    <w:rsid w:val="00ED341A"/>
    <w:rsid w:val="00ED5D43"/>
    <w:rsid w:val="00ED7890"/>
    <w:rsid w:val="00ED7918"/>
    <w:rsid w:val="00ED7C84"/>
    <w:rsid w:val="00EF1BA2"/>
    <w:rsid w:val="00EF463D"/>
    <w:rsid w:val="00EF6A5F"/>
    <w:rsid w:val="00EF6F5C"/>
    <w:rsid w:val="00EF70DA"/>
    <w:rsid w:val="00EF756A"/>
    <w:rsid w:val="00F01AEB"/>
    <w:rsid w:val="00F02F19"/>
    <w:rsid w:val="00F040F6"/>
    <w:rsid w:val="00F05DED"/>
    <w:rsid w:val="00F06347"/>
    <w:rsid w:val="00F1342E"/>
    <w:rsid w:val="00F20298"/>
    <w:rsid w:val="00F24FF4"/>
    <w:rsid w:val="00F25909"/>
    <w:rsid w:val="00F27F16"/>
    <w:rsid w:val="00F4388E"/>
    <w:rsid w:val="00F44026"/>
    <w:rsid w:val="00F51B2B"/>
    <w:rsid w:val="00F5239F"/>
    <w:rsid w:val="00F54662"/>
    <w:rsid w:val="00F577C7"/>
    <w:rsid w:val="00F578AC"/>
    <w:rsid w:val="00F66768"/>
    <w:rsid w:val="00F719FD"/>
    <w:rsid w:val="00F73330"/>
    <w:rsid w:val="00F74043"/>
    <w:rsid w:val="00F9000E"/>
    <w:rsid w:val="00F94927"/>
    <w:rsid w:val="00F949B9"/>
    <w:rsid w:val="00FA0E53"/>
    <w:rsid w:val="00FA2B41"/>
    <w:rsid w:val="00FA7554"/>
    <w:rsid w:val="00FB137E"/>
    <w:rsid w:val="00FB159C"/>
    <w:rsid w:val="00FB159E"/>
    <w:rsid w:val="00FB4EEA"/>
    <w:rsid w:val="00FB7CE0"/>
    <w:rsid w:val="00FE4A64"/>
    <w:rsid w:val="00FE70AC"/>
    <w:rsid w:val="00FF4E5A"/>
    <w:rsid w:val="00FF51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F3734"/>
  <w15:docId w15:val="{48245732-1AE3-42F7-B8B7-E087AEE2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257FE"/>
  </w:style>
  <w:style w:type="paragraph" w:styleId="Titolo1">
    <w:name w:val="heading 1"/>
    <w:basedOn w:val="Normale"/>
    <w:next w:val="Normale"/>
    <w:link w:val="Titolo1Carattere"/>
    <w:uiPriority w:val="9"/>
    <w:qFormat/>
    <w:rsid w:val="00D802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6D03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e"/>
    <w:next w:val="Normale"/>
    <w:link w:val="Titolo3Carattere"/>
    <w:uiPriority w:val="9"/>
    <w:unhideWhenUsed/>
    <w:qFormat/>
    <w:rsid w:val="00895F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82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1D5637"/>
    <w:pPr>
      <w:widowControl w:val="0"/>
      <w:spacing w:before="65" w:after="0" w:line="240" w:lineRule="auto"/>
      <w:ind w:left="112"/>
    </w:pPr>
    <w:rPr>
      <w:rFonts w:ascii="Times New Roman" w:eastAsia="Times New Roman" w:hAnsi="Times New Roman"/>
      <w:sz w:val="24"/>
      <w:szCs w:val="24"/>
      <w:lang w:val="en-US"/>
    </w:rPr>
  </w:style>
  <w:style w:type="character" w:customStyle="1" w:styleId="CorpotestoCarattere">
    <w:name w:val="Corpo testo Carattere"/>
    <w:basedOn w:val="Carpredefinitoparagrafo"/>
    <w:link w:val="Corpotesto"/>
    <w:uiPriority w:val="1"/>
    <w:rsid w:val="001D5637"/>
    <w:rPr>
      <w:rFonts w:ascii="Times New Roman" w:eastAsia="Times New Roman" w:hAnsi="Times New Roman"/>
      <w:sz w:val="24"/>
      <w:szCs w:val="24"/>
      <w:lang w:val="en-US"/>
    </w:rPr>
  </w:style>
  <w:style w:type="paragraph" w:customStyle="1" w:styleId="Titolo21">
    <w:name w:val="Titolo 21"/>
    <w:basedOn w:val="Normale"/>
    <w:uiPriority w:val="1"/>
    <w:qFormat/>
    <w:rsid w:val="00245B89"/>
    <w:pPr>
      <w:widowControl w:val="0"/>
      <w:spacing w:after="0" w:line="240" w:lineRule="auto"/>
      <w:ind w:left="112" w:hanging="576"/>
      <w:outlineLvl w:val="2"/>
    </w:pPr>
    <w:rPr>
      <w:rFonts w:ascii="Times New Roman" w:eastAsia="Times New Roman" w:hAnsi="Times New Roman"/>
      <w:i/>
      <w:sz w:val="28"/>
      <w:szCs w:val="28"/>
      <w:lang w:val="en-US"/>
    </w:rPr>
  </w:style>
  <w:style w:type="character" w:customStyle="1" w:styleId="Titolo2Carattere">
    <w:name w:val="Titolo 2 Carattere"/>
    <w:basedOn w:val="Carpredefinitoparagrafo"/>
    <w:link w:val="Titolo2"/>
    <w:uiPriority w:val="9"/>
    <w:rsid w:val="006D0358"/>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895FF0"/>
    <w:rPr>
      <w:rFonts w:asciiTheme="majorHAnsi" w:eastAsiaTheme="majorEastAsia" w:hAnsiTheme="majorHAnsi" w:cstheme="majorBidi"/>
      <w:b/>
      <w:bCs/>
      <w:color w:val="4F81BD" w:themeColor="accent1"/>
    </w:rPr>
  </w:style>
  <w:style w:type="paragraph" w:customStyle="1" w:styleId="Sommario11">
    <w:name w:val="Sommario 11"/>
    <w:basedOn w:val="Normale"/>
    <w:uiPriority w:val="1"/>
    <w:qFormat/>
    <w:rsid w:val="00000B00"/>
    <w:pPr>
      <w:widowControl w:val="0"/>
      <w:spacing w:before="113" w:after="0" w:line="240" w:lineRule="auto"/>
      <w:ind w:left="426" w:hanging="314"/>
    </w:pPr>
    <w:rPr>
      <w:rFonts w:ascii="Times New Roman" w:eastAsia="Times New Roman" w:hAnsi="Times New Roman"/>
      <w:b/>
      <w:bCs/>
      <w:sz w:val="24"/>
      <w:szCs w:val="24"/>
      <w:lang w:val="en-US"/>
    </w:rPr>
  </w:style>
  <w:style w:type="paragraph" w:styleId="Paragrafoelenco">
    <w:name w:val="List Paragraph"/>
    <w:basedOn w:val="Normale"/>
    <w:uiPriority w:val="1"/>
    <w:qFormat/>
    <w:rsid w:val="00295DDC"/>
    <w:pPr>
      <w:widowControl w:val="0"/>
      <w:spacing w:after="0" w:line="240" w:lineRule="auto"/>
    </w:pPr>
    <w:rPr>
      <w:lang w:val="en-US"/>
    </w:rPr>
  </w:style>
  <w:style w:type="paragraph" w:customStyle="1" w:styleId="Titolo11">
    <w:name w:val="Titolo 11"/>
    <w:basedOn w:val="Normale"/>
    <w:uiPriority w:val="1"/>
    <w:qFormat/>
    <w:rsid w:val="00044DD9"/>
    <w:pPr>
      <w:widowControl w:val="0"/>
      <w:spacing w:before="53" w:after="0" w:line="240" w:lineRule="auto"/>
      <w:ind w:left="582" w:hanging="470"/>
      <w:outlineLvl w:val="1"/>
    </w:pPr>
    <w:rPr>
      <w:rFonts w:ascii="Times New Roman" w:eastAsia="Times New Roman" w:hAnsi="Times New Roman"/>
      <w:b/>
      <w:bCs/>
      <w:sz w:val="36"/>
      <w:szCs w:val="36"/>
      <w:lang w:val="en-US"/>
    </w:rPr>
  </w:style>
  <w:style w:type="paragraph" w:styleId="Intestazione">
    <w:name w:val="header"/>
    <w:basedOn w:val="Normale"/>
    <w:link w:val="IntestazioneCarattere"/>
    <w:uiPriority w:val="99"/>
    <w:semiHidden/>
    <w:unhideWhenUsed/>
    <w:rsid w:val="00C4321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43215"/>
  </w:style>
  <w:style w:type="paragraph" w:styleId="Pidipagina">
    <w:name w:val="footer"/>
    <w:basedOn w:val="Normale"/>
    <w:link w:val="PidipaginaCarattere"/>
    <w:uiPriority w:val="99"/>
    <w:unhideWhenUsed/>
    <w:rsid w:val="00C4321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3215"/>
  </w:style>
  <w:style w:type="character" w:customStyle="1" w:styleId="Titolo1Carattere">
    <w:name w:val="Titolo 1 Carattere"/>
    <w:basedOn w:val="Carpredefinitoparagrafo"/>
    <w:link w:val="Titolo1"/>
    <w:uiPriority w:val="9"/>
    <w:rsid w:val="00D802C9"/>
    <w:rPr>
      <w:rFonts w:asciiTheme="majorHAnsi" w:eastAsiaTheme="majorEastAsia" w:hAnsiTheme="majorHAnsi" w:cstheme="majorBidi"/>
      <w:b/>
      <w:bCs/>
      <w:color w:val="365F91" w:themeColor="accent1" w:themeShade="BF"/>
      <w:sz w:val="28"/>
      <w:szCs w:val="28"/>
    </w:rPr>
  </w:style>
  <w:style w:type="paragraph" w:styleId="NormaleWeb">
    <w:name w:val="Normal (Web)"/>
    <w:basedOn w:val="Normale"/>
    <w:uiPriority w:val="99"/>
    <w:unhideWhenUsed/>
    <w:rsid w:val="008B69DE"/>
    <w:pPr>
      <w:spacing w:before="100" w:beforeAutospacing="1" w:after="100" w:afterAutospacing="1" w:line="240" w:lineRule="auto"/>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DB78A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B78AE"/>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AD277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D277D"/>
    <w:rPr>
      <w:sz w:val="20"/>
      <w:szCs w:val="20"/>
    </w:rPr>
  </w:style>
  <w:style w:type="character" w:styleId="Rimandonotaapidipagina">
    <w:name w:val="footnote reference"/>
    <w:basedOn w:val="Carpredefinitoparagrafo"/>
    <w:uiPriority w:val="99"/>
    <w:semiHidden/>
    <w:unhideWhenUsed/>
    <w:rsid w:val="00AD27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356373">
      <w:bodyDiv w:val="1"/>
      <w:marLeft w:val="0"/>
      <w:marRight w:val="0"/>
      <w:marTop w:val="0"/>
      <w:marBottom w:val="0"/>
      <w:divBdr>
        <w:top w:val="none" w:sz="0" w:space="0" w:color="auto"/>
        <w:left w:val="none" w:sz="0" w:space="0" w:color="auto"/>
        <w:bottom w:val="none" w:sz="0" w:space="0" w:color="auto"/>
        <w:right w:val="none" w:sz="0" w:space="0" w:color="auto"/>
      </w:divBdr>
    </w:div>
    <w:div w:id="658650658">
      <w:bodyDiv w:val="1"/>
      <w:marLeft w:val="0"/>
      <w:marRight w:val="0"/>
      <w:marTop w:val="0"/>
      <w:marBottom w:val="0"/>
      <w:divBdr>
        <w:top w:val="none" w:sz="0" w:space="0" w:color="auto"/>
        <w:left w:val="none" w:sz="0" w:space="0" w:color="auto"/>
        <w:bottom w:val="none" w:sz="0" w:space="0" w:color="auto"/>
        <w:right w:val="none" w:sz="0" w:space="0" w:color="auto"/>
      </w:divBdr>
    </w:div>
    <w:div w:id="709260686">
      <w:bodyDiv w:val="1"/>
      <w:marLeft w:val="0"/>
      <w:marRight w:val="0"/>
      <w:marTop w:val="0"/>
      <w:marBottom w:val="0"/>
      <w:divBdr>
        <w:top w:val="none" w:sz="0" w:space="0" w:color="auto"/>
        <w:left w:val="none" w:sz="0" w:space="0" w:color="auto"/>
        <w:bottom w:val="none" w:sz="0" w:space="0" w:color="auto"/>
        <w:right w:val="none" w:sz="0" w:space="0" w:color="auto"/>
      </w:divBdr>
    </w:div>
    <w:div w:id="739140078">
      <w:bodyDiv w:val="1"/>
      <w:marLeft w:val="0"/>
      <w:marRight w:val="0"/>
      <w:marTop w:val="0"/>
      <w:marBottom w:val="0"/>
      <w:divBdr>
        <w:top w:val="none" w:sz="0" w:space="0" w:color="auto"/>
        <w:left w:val="none" w:sz="0" w:space="0" w:color="auto"/>
        <w:bottom w:val="none" w:sz="0" w:space="0" w:color="auto"/>
        <w:right w:val="none" w:sz="0" w:space="0" w:color="auto"/>
      </w:divBdr>
    </w:div>
    <w:div w:id="868686116">
      <w:bodyDiv w:val="1"/>
      <w:marLeft w:val="0"/>
      <w:marRight w:val="0"/>
      <w:marTop w:val="0"/>
      <w:marBottom w:val="0"/>
      <w:divBdr>
        <w:top w:val="none" w:sz="0" w:space="0" w:color="auto"/>
        <w:left w:val="none" w:sz="0" w:space="0" w:color="auto"/>
        <w:bottom w:val="none" w:sz="0" w:space="0" w:color="auto"/>
        <w:right w:val="none" w:sz="0" w:space="0" w:color="auto"/>
      </w:divBdr>
    </w:div>
    <w:div w:id="883492387">
      <w:bodyDiv w:val="1"/>
      <w:marLeft w:val="0"/>
      <w:marRight w:val="0"/>
      <w:marTop w:val="0"/>
      <w:marBottom w:val="0"/>
      <w:divBdr>
        <w:top w:val="none" w:sz="0" w:space="0" w:color="auto"/>
        <w:left w:val="none" w:sz="0" w:space="0" w:color="auto"/>
        <w:bottom w:val="none" w:sz="0" w:space="0" w:color="auto"/>
        <w:right w:val="none" w:sz="0" w:space="0" w:color="auto"/>
      </w:divBdr>
    </w:div>
    <w:div w:id="1043824149">
      <w:bodyDiv w:val="1"/>
      <w:marLeft w:val="0"/>
      <w:marRight w:val="0"/>
      <w:marTop w:val="0"/>
      <w:marBottom w:val="0"/>
      <w:divBdr>
        <w:top w:val="none" w:sz="0" w:space="0" w:color="auto"/>
        <w:left w:val="none" w:sz="0" w:space="0" w:color="auto"/>
        <w:bottom w:val="none" w:sz="0" w:space="0" w:color="auto"/>
        <w:right w:val="none" w:sz="0" w:space="0" w:color="auto"/>
      </w:divBdr>
    </w:div>
    <w:div w:id="1242105158">
      <w:bodyDiv w:val="1"/>
      <w:marLeft w:val="0"/>
      <w:marRight w:val="0"/>
      <w:marTop w:val="0"/>
      <w:marBottom w:val="0"/>
      <w:divBdr>
        <w:top w:val="none" w:sz="0" w:space="0" w:color="auto"/>
        <w:left w:val="none" w:sz="0" w:space="0" w:color="auto"/>
        <w:bottom w:val="none" w:sz="0" w:space="0" w:color="auto"/>
        <w:right w:val="none" w:sz="0" w:space="0" w:color="auto"/>
      </w:divBdr>
    </w:div>
    <w:div w:id="1329748518">
      <w:bodyDiv w:val="1"/>
      <w:marLeft w:val="0"/>
      <w:marRight w:val="0"/>
      <w:marTop w:val="0"/>
      <w:marBottom w:val="0"/>
      <w:divBdr>
        <w:top w:val="none" w:sz="0" w:space="0" w:color="auto"/>
        <w:left w:val="none" w:sz="0" w:space="0" w:color="auto"/>
        <w:bottom w:val="none" w:sz="0" w:space="0" w:color="auto"/>
        <w:right w:val="none" w:sz="0" w:space="0" w:color="auto"/>
      </w:divBdr>
    </w:div>
    <w:div w:id="1394156736">
      <w:bodyDiv w:val="1"/>
      <w:marLeft w:val="0"/>
      <w:marRight w:val="0"/>
      <w:marTop w:val="0"/>
      <w:marBottom w:val="0"/>
      <w:divBdr>
        <w:top w:val="none" w:sz="0" w:space="0" w:color="auto"/>
        <w:left w:val="none" w:sz="0" w:space="0" w:color="auto"/>
        <w:bottom w:val="none" w:sz="0" w:space="0" w:color="auto"/>
        <w:right w:val="none" w:sz="0" w:space="0" w:color="auto"/>
      </w:divBdr>
    </w:div>
    <w:div w:id="1428883802">
      <w:bodyDiv w:val="1"/>
      <w:marLeft w:val="0"/>
      <w:marRight w:val="0"/>
      <w:marTop w:val="0"/>
      <w:marBottom w:val="0"/>
      <w:divBdr>
        <w:top w:val="none" w:sz="0" w:space="0" w:color="auto"/>
        <w:left w:val="none" w:sz="0" w:space="0" w:color="auto"/>
        <w:bottom w:val="none" w:sz="0" w:space="0" w:color="auto"/>
        <w:right w:val="none" w:sz="0" w:space="0" w:color="auto"/>
      </w:divBdr>
    </w:div>
    <w:div w:id="1565601899">
      <w:bodyDiv w:val="1"/>
      <w:marLeft w:val="0"/>
      <w:marRight w:val="0"/>
      <w:marTop w:val="0"/>
      <w:marBottom w:val="0"/>
      <w:divBdr>
        <w:top w:val="none" w:sz="0" w:space="0" w:color="auto"/>
        <w:left w:val="none" w:sz="0" w:space="0" w:color="auto"/>
        <w:bottom w:val="none" w:sz="0" w:space="0" w:color="auto"/>
        <w:right w:val="none" w:sz="0" w:space="0" w:color="auto"/>
      </w:divBdr>
    </w:div>
    <w:div w:id="1767310454">
      <w:bodyDiv w:val="1"/>
      <w:marLeft w:val="0"/>
      <w:marRight w:val="0"/>
      <w:marTop w:val="0"/>
      <w:marBottom w:val="0"/>
      <w:divBdr>
        <w:top w:val="none" w:sz="0" w:space="0" w:color="auto"/>
        <w:left w:val="none" w:sz="0" w:space="0" w:color="auto"/>
        <w:bottom w:val="none" w:sz="0" w:space="0" w:color="auto"/>
        <w:right w:val="none" w:sz="0" w:space="0" w:color="auto"/>
      </w:divBdr>
      <w:divsChild>
        <w:div w:id="1869683703">
          <w:marLeft w:val="0"/>
          <w:marRight w:val="0"/>
          <w:marTop w:val="0"/>
          <w:marBottom w:val="0"/>
          <w:divBdr>
            <w:top w:val="none" w:sz="0" w:space="0" w:color="auto"/>
            <w:left w:val="none" w:sz="0" w:space="0" w:color="auto"/>
            <w:bottom w:val="none" w:sz="0" w:space="0" w:color="auto"/>
            <w:right w:val="none" w:sz="0" w:space="0" w:color="auto"/>
          </w:divBdr>
        </w:div>
        <w:div w:id="1676767817">
          <w:marLeft w:val="0"/>
          <w:marRight w:val="0"/>
          <w:marTop w:val="0"/>
          <w:marBottom w:val="0"/>
          <w:divBdr>
            <w:top w:val="none" w:sz="0" w:space="0" w:color="auto"/>
            <w:left w:val="none" w:sz="0" w:space="0" w:color="auto"/>
            <w:bottom w:val="none" w:sz="0" w:space="0" w:color="auto"/>
            <w:right w:val="none" w:sz="0" w:space="0" w:color="auto"/>
          </w:divBdr>
        </w:div>
        <w:div w:id="79177052">
          <w:marLeft w:val="0"/>
          <w:marRight w:val="0"/>
          <w:marTop w:val="0"/>
          <w:marBottom w:val="0"/>
          <w:divBdr>
            <w:top w:val="none" w:sz="0" w:space="0" w:color="auto"/>
            <w:left w:val="none" w:sz="0" w:space="0" w:color="auto"/>
            <w:bottom w:val="none" w:sz="0" w:space="0" w:color="auto"/>
            <w:right w:val="none" w:sz="0" w:space="0" w:color="auto"/>
          </w:divBdr>
        </w:div>
        <w:div w:id="1303582517">
          <w:marLeft w:val="0"/>
          <w:marRight w:val="0"/>
          <w:marTop w:val="0"/>
          <w:marBottom w:val="0"/>
          <w:divBdr>
            <w:top w:val="none" w:sz="0" w:space="0" w:color="auto"/>
            <w:left w:val="none" w:sz="0" w:space="0" w:color="auto"/>
            <w:bottom w:val="none" w:sz="0" w:space="0" w:color="auto"/>
            <w:right w:val="none" w:sz="0" w:space="0" w:color="auto"/>
          </w:divBdr>
        </w:div>
      </w:divsChild>
    </w:div>
    <w:div w:id="1811945293">
      <w:bodyDiv w:val="1"/>
      <w:marLeft w:val="0"/>
      <w:marRight w:val="0"/>
      <w:marTop w:val="0"/>
      <w:marBottom w:val="0"/>
      <w:divBdr>
        <w:top w:val="none" w:sz="0" w:space="0" w:color="auto"/>
        <w:left w:val="none" w:sz="0" w:space="0" w:color="auto"/>
        <w:bottom w:val="none" w:sz="0" w:space="0" w:color="auto"/>
        <w:right w:val="none" w:sz="0" w:space="0" w:color="auto"/>
      </w:divBdr>
    </w:div>
    <w:div w:id="21439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p2011.istat.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p2011.ista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9B75B8-0D18-4016-90BA-A05DE32BF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16</Pages>
  <Words>7612</Words>
  <Characters>43390</Characters>
  <Application>Microsoft Office Word</Application>
  <DocSecurity>0</DocSecurity>
  <Lines>361</Lines>
  <Paragraphs>101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Enza Vallario</dc:creator>
  <cp:lastModifiedBy>Vallario Enza</cp:lastModifiedBy>
  <cp:revision>120</cp:revision>
  <cp:lastPrinted>2022-10-04T16:24:00Z</cp:lastPrinted>
  <dcterms:created xsi:type="dcterms:W3CDTF">2018-09-24T14:25:00Z</dcterms:created>
  <dcterms:modified xsi:type="dcterms:W3CDTF">2023-10-27T19:37:00Z</dcterms:modified>
</cp:coreProperties>
</file>