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 per la raccolta di informazioni ai fini della Valutazione Retrospettiva di un progetto di ricerca</w:t>
      </w:r>
      <w:r w:rsidDel="00000000" w:rsidR="00000000" w:rsidRPr="00000000">
        <w:rPr>
          <w:rtl w:val="0"/>
        </w:rPr>
      </w:r>
    </w:p>
    <w:tbl>
      <w:tblPr>
        <w:tblStyle w:val="Table1"/>
        <w:tblW w:w="9813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0"/>
        <w:gridCol w:w="6663"/>
        <w:tblGridChange w:id="0">
          <w:tblGrid>
            <w:gridCol w:w="3150"/>
            <w:gridCol w:w="666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Progetto di ricerca: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autorizzazione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Nominativo Resp.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SEZIONE 1 – Risultati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obiettivi del progetto sono stati realizzati?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Spiegare brevemente se e in quale misura gli obiettivi definiti nella domanda sono stati realizzati.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 sono stati altri risultati significativi?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gli obiettivi non sono stati conseguiti, fornire le motivazioni.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benefici sono derivati dal lavoro svolto finora e si prevedono ulteriori benefici?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durata del progetto è stata appropriata per il raggiungimento degli obiettivi?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caso contrario specificare le motivazioni.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Sezione 2 – Uso degli animali e gravità delle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Dichiarare il numero e le specie di animali utilizzati unitamente all'effettiva gravità delle procedure.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si rapportano alle stime indicate nella domanda? In caso di differenze, fornire una spiegazione.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Sezione 3 – Attuazione del principio delle tre 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Sostituzione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 sono stati degli sviluppi nel campo scientifico interessato (tra cui lo sviluppo/la convalida di nuove tecniche in vitro o in silico) che potrebbero sostituire in tutto o in parte l'uso degli animali?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6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Riduzione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progetto è stato rivalutato per consentire l'ulteriore riduzione dell'uso previsto di animali?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modelli utilizzati erano ancora i più appropriati?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numero di animali utilizzati era adeguato per le analisi statistiche (ovvero insufficiente / eccessivo)? Con approcci diversi si potrebbe ridurre ulteriormente l'uso di animali?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Perfezionamento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Elencare eventuali misure di  perfezionamento introdotti nel corso del progetto per ridurre i danni arrecati agli animali.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danni possono essere ridotti ulteriormente?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procedure sperimentali (vie di somministrazione / campionamento, chirurgia) possono essere perfezionate ulteriormente?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potrebbero migliorare i sistemi di monitoraggio degli animali?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schede di punteggio, ovvero i protocolli di valutazione del benessere si sono dimostrati validi?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potrebbero perfezionare i punti finali umanitari?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potrebbero perfezionare i metodi di eutanasia?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Compilazione a cura del responsabile del progetto di ricerca.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la colonna di destra.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Usare il font Times New Roman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Riferimenti normativi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Decreto legislativo 4 marzo 2014, n.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32  (Valutazione retrospettiva)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3" w:right="0" w:hanging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  <w:tab/>
        <w:t xml:space="preserve">Il Ministero effettua la valutazione retrospettiva del progetto, se prevista dall’autorizzazione di cui all’articolo 31, richiedendo, ove ritenuto necessario, una valutazione tecnico-scientifica agli enti di cui all’articolo 31, comma 3.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3" w:right="0" w:hanging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La valutazione retrospettiva viene effettuata sulla base della documentazione presentata dal responsabile di cui all’articolo 3, comma 1, lettera g), e verte sui seguenti aspetti: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5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</w:t>
        <w:tab/>
        <w:t xml:space="preserve">il raggiungimento degli obiettivi del progetto;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24" w:right="0" w:hanging="71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</w:t>
        <w:tab/>
        <w:t xml:space="preserve">le specie e il numero di animali utilizzati, il danno inflitto e la gravità delle procedure impiegate;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24" w:right="0" w:hanging="71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</w:t>
        <w:tab/>
        <w:t xml:space="preserve">gli elementi che possono contribuire a potenziare l’applicazione dei requisiti di sostituzione, riduzione e perfezionamento.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3" w:right="0" w:hanging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  <w:tab/>
        <w:t xml:space="preserve">Per i progetti che fanno uso di primati non umani ed i progetti che comportano procedure classificate come "gravi" il Ministero effettua sempre la valutazione retrospettiva.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3" w:right="0" w:hanging="70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  <w:tab/>
        <w:t xml:space="preserve">Al di fuori dei casi di cui al comma 3, il Ministero può esentare dalla valutazione retrospettiva i progetti che prevedono procedure classificate come "lievi" o "non risveglio".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ynh46xjl5tb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consenso su progetti di ricerca e valutazione retrospettiva del 18-19 settembre 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“Orientamenti sui requisiti in materia di informazione”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richieste informazioni sulla realizzazione degli obiettivi del progetto, sui danni inflitti agli animali, con l'indicazione del numero e delle specie di animali utilizzati, e sulla gravità delle procedure, nonché su qualsivoglia elemento che possa contribuire all'ulteriore attuazione del requisito di sostituzione, riduzione e perfezionamento” (pag. 32)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Bibliografia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Procedures Committee, Home Office, UK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of the Cost-Benefit Assessment in the Use of Animals in Research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2003.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Bateson, P.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to experiment on animals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New Scientist, 109 (1986), pagg. 30–32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Cuthill, I.C.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Ethical regulation and animal science: why animal behaviour is not so special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Animal Behaviour. Volume 74, Issue 1, luglio 2007, pagg. 15–22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LASA (2004)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Guidance Notes on Retrospective Review. A discussion document prepared by the LASA Ethics and Training Group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 Jennings and B Howard eds). Scaricabile dal sito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www.lasa.co.uk/position_papers/publications.asp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Lindl,T., Gross,U, Ruhdel, I., von Aulock, S., Volkel, 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Guidance on Determining Indispensability and Balancing Potential Benefits of Animal Experiments with Costs to the Animals with Specific Consideration of EU Directive 2010/63/EU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ALTEX 292/12 219-228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Smith, J.A. (Convenor, UK), van den Broek, F.A.R. (The Netherlands), Martorell, J., C., (Spain), Hackbarth, H. (Germany), Ruksenas, O., (Lithuania) e Zeller, W. (Switzerland).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Principles and practice in ethical review of animal experiments across Europe: summary of the report of a FELASA working group on ethical evaluation of animal experiments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FELASA Working Group on Ethical Evaluation of Animal Experiments: FELASA, 25 Shaftesbury Avenue, London W1D 7EG, United Kingdom: Laboratory Animals (2007) 41 143-160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Voipio, H-M., Hirsjarvi, P., Ritskes-Hoitinga,M., Nevalainen, T. Nordic Forum for Ethical Evaluation of Animal Proceedings pagg. 60-62 In Proceedings of 9th FELASA Symposium, Nantes, France 2004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asa.co.uk/position_papers/publication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