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F" w:rsidRPr="00D9300F" w:rsidRDefault="00D9300F" w:rsidP="00D9300F">
      <w:pPr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caps/>
          <w:spacing w:val="15"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b/>
          <w:color w:val="800000"/>
          <w:sz w:val="20"/>
          <w:szCs w:val="20"/>
          <w:lang w:eastAsia="it-IT"/>
        </w:rPr>
        <w:t xml:space="preserve">Allegato 1– </w:t>
      </w:r>
      <w:proofErr w:type="spellStart"/>
      <w:r w:rsidRPr="00D9300F">
        <w:rPr>
          <w:rFonts w:ascii="Calibri" w:eastAsia="Times New Roman" w:hAnsi="Calibri" w:cs="Calibri"/>
          <w:b/>
          <w:color w:val="800000"/>
          <w:sz w:val="20"/>
          <w:szCs w:val="20"/>
          <w:lang w:eastAsia="it-IT"/>
        </w:rPr>
        <w:t>Template</w:t>
      </w:r>
      <w:proofErr w:type="spellEnd"/>
      <w:r w:rsidRPr="00D9300F">
        <w:rPr>
          <w:rFonts w:ascii="Calibri" w:eastAsia="Times New Roman" w:hAnsi="Calibri" w:cs="Calibri"/>
          <w:b/>
          <w:color w:val="800000"/>
          <w:sz w:val="20"/>
          <w:szCs w:val="20"/>
          <w:lang w:eastAsia="it-IT"/>
        </w:rPr>
        <w:t xml:space="preserve"> Sapienza della Scheda di Monitoraggio Annuale del </w:t>
      </w:r>
      <w:proofErr w:type="spellStart"/>
      <w:r w:rsidRPr="00D9300F">
        <w:rPr>
          <w:rFonts w:ascii="Calibri" w:eastAsia="Times New Roman" w:hAnsi="Calibri" w:cs="Calibri"/>
          <w:b/>
          <w:color w:val="800000"/>
          <w:sz w:val="20"/>
          <w:szCs w:val="20"/>
          <w:lang w:eastAsia="it-IT"/>
        </w:rPr>
        <w:t>CdS</w:t>
      </w:r>
      <w:proofErr w:type="spellEnd"/>
    </w:p>
    <w:p w:rsidR="00D9300F" w:rsidRPr="00D9300F" w:rsidRDefault="00D9300F" w:rsidP="00D9300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D9300F" w:rsidRPr="00D9300F" w:rsidRDefault="00D9300F" w:rsidP="00D9300F">
      <w:pPr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after="0" w:line="240" w:lineRule="auto"/>
        <w:outlineLvl w:val="1"/>
        <w:rPr>
          <w:rFonts w:ascii="Calibri" w:eastAsia="Times New Roman" w:hAnsi="Calibri" w:cs="Calibri"/>
          <w:b/>
          <w:caps/>
          <w:spacing w:val="15"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b/>
          <w:caps/>
          <w:spacing w:val="15"/>
          <w:sz w:val="20"/>
          <w:szCs w:val="20"/>
          <w:lang w:eastAsia="it-IT"/>
        </w:rPr>
        <w:t>Scheda di monitoraggio Annuale del CdS</w:t>
      </w:r>
    </w:p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it-IT"/>
        </w:rPr>
      </w:pPr>
    </w:p>
    <w:tbl>
      <w:tblPr>
        <w:tblW w:w="52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529"/>
        <w:gridCol w:w="143"/>
        <w:gridCol w:w="304"/>
        <w:gridCol w:w="1976"/>
        <w:gridCol w:w="1976"/>
        <w:gridCol w:w="1976"/>
      </w:tblGrid>
      <w:tr w:rsidR="00D9300F" w:rsidRPr="00D9300F" w:rsidTr="00D463F8">
        <w:trPr>
          <w:trHeight w:val="5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del </w:t>
            </w:r>
            <w:proofErr w:type="spellStart"/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</w:t>
            </w:r>
          </w:p>
        </w:tc>
      </w:tr>
      <w:tr w:rsidR="00D9300F" w:rsidRPr="00D9300F" w:rsidTr="00D463F8">
        <w:trPr>
          <w:trHeight w:val="5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Codicione</w:t>
            </w:r>
            <w:proofErr w:type="spellEnd"/>
          </w:p>
        </w:tc>
        <w:tc>
          <w:tcPr>
            <w:tcW w:w="3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</w:t>
            </w:r>
          </w:p>
        </w:tc>
      </w:tr>
      <w:tr w:rsidR="00D9300F" w:rsidRPr="00D9300F" w:rsidTr="00D463F8">
        <w:trPr>
          <w:trHeight w:val="5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Ateneo</w:t>
            </w:r>
          </w:p>
        </w:tc>
        <w:tc>
          <w:tcPr>
            <w:tcW w:w="3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</w:t>
            </w:r>
          </w:p>
        </w:tc>
      </w:tr>
      <w:tr w:rsidR="00D9300F" w:rsidRPr="00D9300F" w:rsidTr="00D463F8">
        <w:trPr>
          <w:trHeight w:val="5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Statale o non statale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Statale</w:t>
            </w:r>
          </w:p>
        </w:tc>
        <w:tc>
          <w:tcPr>
            <w:tcW w:w="3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Non statale</w:t>
            </w:r>
          </w:p>
        </w:tc>
      </w:tr>
      <w:tr w:rsidR="00D9300F" w:rsidRPr="00D9300F" w:rsidTr="00D463F8">
        <w:trPr>
          <w:trHeight w:val="57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 di Ateneo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Tradizionale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□ 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Telematico o con più del 30% dei corsi a distanza</w:t>
            </w:r>
          </w:p>
        </w:tc>
      </w:tr>
      <w:tr w:rsidR="00D9300F" w:rsidRPr="00D9300F" w:rsidTr="00D463F8">
        <w:trPr>
          <w:trHeight w:val="244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Area geografica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Nord-est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Nord-ovest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Centro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Sud e Isole</w:t>
            </w:r>
          </w:p>
        </w:tc>
      </w:tr>
    </w:tbl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it-IT"/>
        </w:rPr>
      </w:pPr>
    </w:p>
    <w:tbl>
      <w:tblPr>
        <w:tblW w:w="52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676"/>
        <w:gridCol w:w="927"/>
        <w:gridCol w:w="611"/>
        <w:gridCol w:w="281"/>
        <w:gridCol w:w="1473"/>
        <w:gridCol w:w="340"/>
        <w:gridCol w:w="312"/>
        <w:gridCol w:w="1710"/>
      </w:tblGrid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Classe di laurea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</w:t>
            </w: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Dipartimento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Facoltà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di Attivazione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L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LMCU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LM</w:t>
            </w: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Erogazione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Convenzionale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 Mista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□ 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Prevalentemente a distanza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ind w:left="215" w:hanging="2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□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Integralmente a distanza</w:t>
            </w: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normale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___________________</w:t>
            </w: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Commissione di </w:t>
            </w:r>
          </w:p>
          <w:p w:rsidR="00D9300F" w:rsidRPr="00D9300F" w:rsidRDefault="00D9300F" w:rsidP="00D9300F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Gestione AQ (CGAQ)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Vengono indicati i soggetti coinvolti nella compilazione della Scheda di Monitoraggio (componenti della CGAQ e funzioni) e le modalità operative (organizzazione, ripartizione dei compiti, modalità di condivisione).  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it-IT"/>
              </w:rPr>
              <w:t>Componenti obbligatori</w:t>
            </w:r>
          </w:p>
          <w:p w:rsidR="00D9300F" w:rsidRPr="00D9300F" w:rsidRDefault="00D9300F" w:rsidP="00D9300F">
            <w:pPr>
              <w:tabs>
                <w:tab w:val="left" w:pos="333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Prof.ssa/Prof.  ……………………………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ab/>
              <w:t xml:space="preserve">(Responsabile del </w:t>
            </w:r>
            <w:proofErr w:type="spellStart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footnoteReference w:id="1"/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  <w:r w:rsidRPr="00D9300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 xml:space="preserve"> </w:t>
            </w:r>
          </w:p>
          <w:p w:rsidR="00D9300F" w:rsidRPr="00D9300F" w:rsidRDefault="00D9300F" w:rsidP="00D9300F">
            <w:pPr>
              <w:tabs>
                <w:tab w:val="left" w:pos="3307"/>
                <w:tab w:val="left" w:pos="333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Prof.ssa/Prof ………………………</w:t>
            </w:r>
            <w:proofErr w:type="gramStart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ab/>
              <w:t>(Responsabile della Scheda di Monitoraggio)</w:t>
            </w:r>
          </w:p>
          <w:p w:rsidR="00D9300F" w:rsidRPr="00D9300F" w:rsidRDefault="00D9300F" w:rsidP="00D9300F">
            <w:pPr>
              <w:tabs>
                <w:tab w:val="left" w:pos="333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v-SE"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v-SE" w:eastAsia="it-IT"/>
              </w:rPr>
              <w:t>Sig.ra/Sig.  …………..............................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v-SE" w:eastAsia="it-IT"/>
              </w:rPr>
              <w:tab/>
              <w:t>(Rappresentante gli studenti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sv-SE" w:eastAsia="it-IT"/>
              </w:rPr>
              <w:footnoteReference w:id="2"/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v-SE" w:eastAsia="it-IT"/>
              </w:rPr>
              <w:t xml:space="preserve">) 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sv-SE"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sv-SE" w:eastAsia="it-IT"/>
              </w:rPr>
              <w:t>Altri componenti</w:t>
            </w:r>
          </w:p>
          <w:p w:rsidR="00D9300F" w:rsidRPr="00D9300F" w:rsidRDefault="00D9300F" w:rsidP="00D9300F">
            <w:pPr>
              <w:tabs>
                <w:tab w:val="left" w:pos="333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Prof.ssa / Prof.  ………………………….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ab/>
              <w:t xml:space="preserve">(Eventuale altro/i Docente del </w:t>
            </w:r>
            <w:proofErr w:type="spellStart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) </w:t>
            </w:r>
          </w:p>
          <w:p w:rsidR="00D9300F" w:rsidRPr="00D9300F" w:rsidRDefault="00D9300F" w:rsidP="00D9300F">
            <w:pPr>
              <w:tabs>
                <w:tab w:val="left" w:pos="333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v-SE"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Dr.ssa / Dr.  ………………………………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ab/>
              <w:t>(Tecnico Amministrativo con funzione)</w:t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footnoteReference w:id="3"/>
            </w: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Commissione di Gestione AQ si è riunita, per la discussione degli argomenti riportati nei quadri delle sezioni della Scheda di Monitoraggio Annuale, 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</w:t>
            </w:r>
            <w:proofErr w:type="gramEnd"/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/i giorno/i: ……………..    …………………  …………… 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Oggetti della discussione: …………………………………………………………………………………………………………………………………………</w:t>
            </w:r>
          </w:p>
        </w:tc>
      </w:tr>
      <w:tr w:rsidR="00D9300F" w:rsidRPr="00D9300F" w:rsidTr="00D463F8">
        <w:trPr>
          <w:trHeight w:val="5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Sintesi dell’esito della discussione dall’Organo Collegiale periferico responsabile della gestione del Corso di Studio:</w:t>
            </w:r>
          </w:p>
        </w:tc>
        <w:tc>
          <w:tcPr>
            <w:tcW w:w="3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(</w:t>
            </w:r>
            <w:proofErr w:type="gramStart"/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se</w:t>
            </w:r>
            <w:proofErr w:type="gramEnd"/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 xml:space="preserve"> possibile meno di 1500 caratteri, spazi inclusi). Qualora su qualche punto siano stati espressi dissensi o giudizi non da tutti condivisi, darne sintetica notizia. Si può aggiungere anche il collegamento con il verbale della seduta del Consiglio di </w:t>
            </w:r>
            <w:proofErr w:type="spellStart"/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.</w:t>
            </w:r>
          </w:p>
        </w:tc>
      </w:tr>
    </w:tbl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D9300F" w:rsidRPr="00D9300F" w:rsidRDefault="00D9300F" w:rsidP="00D9300F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16"/>
          <w:szCs w:val="16"/>
          <w:lang w:eastAsia="it-IT"/>
        </w:rPr>
      </w:pP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 w:type="page"/>
      </w:r>
      <w:r w:rsidRPr="00D9300F">
        <w:rPr>
          <w:rFonts w:ascii="Lucida Sans Unicode" w:eastAsia="Times New Roman" w:hAnsi="Lucida Sans Unicode" w:cs="Calibri"/>
          <w:b/>
          <w:color w:val="000000"/>
          <w:sz w:val="20"/>
          <w:szCs w:val="20"/>
          <w:lang w:eastAsia="it-IT"/>
        </w:rPr>
        <w:lastRenderedPageBreak/>
        <w:t>1.</w:t>
      </w:r>
      <w:r w:rsidRPr="00D9300F">
        <w:rPr>
          <w:rFonts w:ascii="Lucida Sans Unicode" w:eastAsia="Times New Roman" w:hAnsi="Lucida Sans Unicode" w:cs="Calibri"/>
          <w:b/>
          <w:color w:val="000000"/>
          <w:sz w:val="20"/>
          <w:szCs w:val="20"/>
          <w:lang w:eastAsia="it-IT"/>
        </w:rPr>
        <w:tab/>
      </w:r>
      <w:r w:rsidRPr="00D9300F">
        <w:rPr>
          <w:rFonts w:ascii="Lucida Sans Unicode" w:eastAsia="Times New Roman" w:hAnsi="Lucida Sans Unicode" w:cs="Times New Roman"/>
          <w:b/>
          <w:smallCaps/>
          <w:sz w:val="20"/>
          <w:szCs w:val="20"/>
          <w:lang w:eastAsia="it-IT"/>
        </w:rPr>
        <w:t>COMMENTO SINTETICO AGLI INDICATORI E ANALISI DELLE EVENTUALI CRITICITÀ RISCONTRATE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D9300F" w:rsidRPr="00D9300F" w:rsidTr="00D463F8">
        <w:trPr>
          <w:trHeight w:val="7773"/>
        </w:trPr>
        <w:tc>
          <w:tcPr>
            <w:tcW w:w="9877" w:type="dxa"/>
            <w:shd w:val="clear" w:color="auto" w:fill="auto"/>
          </w:tcPr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D9300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Attraverso gli indicatori cruscotto ANVUR analizzare lo stato generale di salute del </w:t>
            </w:r>
            <w:proofErr w:type="spellStart"/>
            <w:r w:rsidRPr="00D9300F">
              <w:rPr>
                <w:rFonts w:ascii="Calibri" w:eastAsia="Calibri" w:hAnsi="Calibri" w:cs="Calibri"/>
                <w:i/>
                <w:sz w:val="20"/>
                <w:szCs w:val="20"/>
              </w:rPr>
              <w:t>CdS</w:t>
            </w:r>
            <w:proofErr w:type="spellEnd"/>
            <w:r w:rsidRPr="00D9300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tenendo conto dell’evoluzione nell’ultimo triennio, nonché del confronto con la media nazionale e dell’area geografica. </w:t>
            </w:r>
            <w:r w:rsidRPr="00D9300F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Commentare obbligatoriamente gli indicatori che evidenziano valori e andamenti critici, oltre ai seguenti indicatori: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300F">
              <w:rPr>
                <w:rFonts w:ascii="Calibri" w:eastAsia="Calibri" w:hAnsi="Calibri" w:cs="Calibri"/>
                <w:b/>
                <w:sz w:val="20"/>
                <w:szCs w:val="20"/>
              </w:rPr>
              <w:t>Indicatori di numerosità: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Immatricolati puri ** (L; LMCU) / Se Laurea Magistrale, Iscritti per la prima volta a LM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Iscritti (L; LMCU; LM)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Attrattività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03 Percentuale di iscritti al primo anno (L, LMCU) provenienti da altre Regioni* [solo L, LMCU]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04 Percentuale iscritti al primo anno (LM) laureati in altro Ateneo* [solo per i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 LM]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Crediti maturati: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01 Percentuale di studenti iscritti entro la durata normale del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 che abbiano acquisito almeno 40 CFU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nell’a.s.</w:t>
            </w:r>
            <w:proofErr w:type="spellEnd"/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13 Percentuale di CFU conseguiti al I anno su CFU da conseguire**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shd w:val="clear" w:color="auto" w:fill="EEEEEE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15 Percentuale di studenti che proseguono al II anno nello stesso corso di studio avendo acquisito almeno 20 CFU al I anno** e iC15 bis (almeno 1/3 dei CFU previsti al I anno)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shd w:val="clear" w:color="auto" w:fill="EEEEEE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16 Percentuale di studenti che proseguono al II anno nello stesso corso di studio avendo acquisito almeno 40 CFU al I anno** e iC16 bis (almeno 2/3 dei CFU previsti al I anno)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mallCaps/>
                <w:sz w:val="20"/>
                <w:szCs w:val="20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FFFFFF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FFFFFF"/>
                <w:lang w:eastAsia="it-IT"/>
              </w:rPr>
              <w:t>Regolarità carriere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14 Percentuale di studenti che proseguono nel II anno nello stesso corso di studio**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02 Percentuale di laureati (L; LM; LMCU) entro la durata normale del corso**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17 Percentuale di immatricolati (L; LM; LMCU) che si laureano entro un anno oltre la durata normale del corso nello stesso corso di studio**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22 Percentuale di immatricolati (L; LM; LMCU) che si laureano, nel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, entro la durata normale del corso**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Abbandoni e passaggi ad altro </w:t>
            </w:r>
            <w:proofErr w:type="spellStart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CdS</w:t>
            </w:r>
            <w:proofErr w:type="spellEnd"/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23 Percentuale di immatricolati (L; LM; LMCU) che proseguono la carriera al secondo anno in un differente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 dell'Ateneo**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24 Percentuale di abbandoni del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 xml:space="preserve"> dopo N+1 anni**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Internazionalizzazione 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10 Percentuale di CFU conseguiti all'estero dagli studenti regolari sul totale dei CFU conseguiti dagli studenti entro la durata normale del corso*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11 Percentuale di laureati (L; LM; LMCU) entro la durata normale del corso che hanno acquisito almeno 12 CFU all’estero*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shd w:val="clear" w:color="auto" w:fill="FFFFFF"/>
                <w:lang w:eastAsia="it-IT"/>
              </w:rPr>
              <w:t>12 Percentuale di studenti iscritti al primo anno del corso di laurea (L) e laurea magistrale (LM; LMCU) che hanno conseguito il precedente titolo di studio all’estero*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EEEEEE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Soddisfazione e </w:t>
            </w:r>
            <w:proofErr w:type="spellStart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occupabilità</w:t>
            </w:r>
            <w:proofErr w:type="spellEnd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(dati fonte </w:t>
            </w:r>
            <w:proofErr w:type="spellStart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AlmaLaurea</w:t>
            </w:r>
            <w:proofErr w:type="spellEnd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, reperibili dal quadro C2 in </w:t>
            </w:r>
            <w:proofErr w:type="spellStart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SUA_CdS</w:t>
            </w:r>
            <w:proofErr w:type="spellEnd"/>
            <w:r w:rsidRPr="00D9300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)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25 Proporzione di laureanti complessivamente soddisfatti del </w:t>
            </w:r>
            <w:proofErr w:type="spellStart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CdS</w:t>
            </w:r>
            <w:proofErr w:type="spellEnd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(</w:t>
            </w:r>
            <w:r w:rsidRPr="00D9300F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  <w:t>Indagine Profilo Laureati – Parte 7: Giudizi sull’esperienza universitaria)</w:t>
            </w:r>
          </w:p>
          <w:p w:rsidR="00D9300F" w:rsidRPr="00D9300F" w:rsidRDefault="00D9300F" w:rsidP="00D93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</w:pPr>
            <w:proofErr w:type="gramStart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</w:t>
            </w:r>
            <w:proofErr w:type="gramEnd"/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26 </w:t>
            </w:r>
            <w:hyperlink r:id="rId6" w:tooltip="Proporzione di Laureati occupati a tre anni dal Titolo (LM, LMCU)" w:history="1">
              <w:r w:rsidRPr="00D9300F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Proporzione di laureati occupati a un anno dal Titolo (LM; LMCU)</w:t>
              </w:r>
            </w:hyperlink>
            <w:r w:rsidRPr="00D9300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(</w:t>
            </w:r>
            <w:r w:rsidRPr="00D9300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Indagine Condizione occupazionale laureati  a 1 anno)</w:t>
            </w: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Times New Roman"/>
                <w:bCs/>
                <w:smallCaps/>
                <w:color w:val="5B9BD5"/>
                <w:sz w:val="16"/>
              </w:rPr>
            </w:pPr>
            <w:r w:rsidRPr="00D9300F">
              <w:rPr>
                <w:rFonts w:ascii="Calibri" w:eastAsia="Calibri" w:hAnsi="Calibri" w:cs="Calibri"/>
                <w:i/>
                <w:sz w:val="20"/>
                <w:szCs w:val="20"/>
              </w:rPr>
              <w:t>*Immatricolati per la prima volta in Ateneo - **Immatricolati per la prima volta nel Sistema Universitario</w:t>
            </w:r>
          </w:p>
        </w:tc>
      </w:tr>
    </w:tbl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D9300F" w:rsidRPr="00D9300F" w:rsidRDefault="00D9300F" w:rsidP="00D9300F">
      <w:pPr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 w:type="page"/>
      </w: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2.</w:t>
      </w: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D9300F">
        <w:rPr>
          <w:rFonts w:ascii="Calibri" w:eastAsia="Calibri" w:hAnsi="Calibri" w:cs="Calibri"/>
          <w:b/>
          <w:sz w:val="20"/>
          <w:szCs w:val="20"/>
        </w:rPr>
        <w:t>AZIONI MIGLIORATIVE DA INTRAPRENDERE CON RIFERIMENTO AD INDICATORI CRITICI EVIDENZIATI</w:t>
      </w:r>
    </w:p>
    <w:p w:rsidR="00D9300F" w:rsidRPr="00D9300F" w:rsidRDefault="00D9300F" w:rsidP="00D9300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Azioni proposte in relazione alle eventuali criticità identificate </w:t>
      </w:r>
      <w:r w:rsidRPr="00D9300F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 xml:space="preserve">dal </w:t>
      </w:r>
      <w:proofErr w:type="spellStart"/>
      <w:r w:rsidRPr="00D9300F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CdS</w:t>
      </w:r>
      <w:proofErr w:type="spellEnd"/>
      <w:r w:rsidRPr="00D9300F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 xml:space="preserve"> nella precedente Sezione 1 e/o dalla Commissione Paritetica nella sua relazione</w:t>
      </w:r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r w:rsidRPr="00D9300F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 xml:space="preserve">risolvibili a livello di </w:t>
      </w:r>
      <w:proofErr w:type="spellStart"/>
      <w:r w:rsidRPr="00D9300F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CdS</w:t>
      </w:r>
      <w:proofErr w:type="spellEnd"/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>. Eventuali azioni di miglioramento risolvibili a livello di struttura didattica o di Ateneo vanno indicate nella Sezione 3.</w:t>
      </w:r>
    </w:p>
    <w:p w:rsidR="00D9300F" w:rsidRPr="00D9300F" w:rsidRDefault="00D9300F" w:rsidP="00D9300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>Indicare la denominazione dell’indicatore critico (o degli indicatori), l’azione da intraprendere, la tempistica di realizzazione, il responsabile, l’indicatore per misurarne l’efficacia, ecc.</w:t>
      </w:r>
    </w:p>
    <w:p w:rsidR="00D9300F" w:rsidRPr="00D9300F" w:rsidRDefault="00D9300F" w:rsidP="00D9300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>Il quadro seguente è da duplicare per ciascuna azione proposta</w:t>
      </w:r>
    </w:p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D9300F" w:rsidRPr="00D9300F" w:rsidTr="00D463F8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n./SMA-2018: </w:t>
            </w:r>
            <w:r w:rsidRPr="00D9300F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(titolo e descrizion</w:t>
            </w:r>
            <w:r w:rsidRPr="00D930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e)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Indicatore/i di riferimento del Cruscotto ANVUR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Riportare l’indicatore o gli indicatori di riferimento del Cruscotto ANVUR caratterizzati da criticità per i quali si rende necessaria un’azione correttiva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Problema da risolvere</w:t>
            </w: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br/>
              <w:t>Area da migliorare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Descrivere il problema da risolvere e/o l’area da migliorare con il livello di dettaglio sufficiente per poterli correlare alle azioni da intraprendere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Azioni da intraprendere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Descrivere le azioni da intraprendere e le relative modalità di attuazione </w:t>
            </w:r>
            <w:r w:rsidRPr="00D9300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>(senza vincoli di lunghezza del testo)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Indicatore di riferimento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Specificare indicatore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Responsabilità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Individuare il responsabile dell’azione ed eventuali altre figure che possono contribuire al raggiungimento del risultato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Risorse necessarie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D9300F" w:rsidRPr="00D9300F" w:rsidTr="00D463F8">
        <w:tc>
          <w:tcPr>
            <w:tcW w:w="2402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Tempi di esecuzione</w:t>
            </w:r>
            <w:r w:rsidRPr="00D9300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br/>
              <w:t>e scadenze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9300F" w:rsidRPr="00D9300F" w:rsidRDefault="00D9300F" w:rsidP="00D9300F">
            <w:pPr>
              <w:spacing w:after="0" w:line="216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D9300F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Stimare in maniera realistica il tempo di realizzazione definendo sia la scadenza per il raggiungimento dell’obiettivo, sia, se opportuno, scadenze intermedie per il raggiungimento di obiettivi intermedi</w:t>
            </w:r>
          </w:p>
        </w:tc>
      </w:tr>
    </w:tbl>
    <w:p w:rsidR="00D9300F" w:rsidRPr="00D9300F" w:rsidRDefault="00D9300F" w:rsidP="00D9300F">
      <w:pPr>
        <w:tabs>
          <w:tab w:val="left" w:pos="426"/>
        </w:tabs>
        <w:spacing w:before="360" w:after="120" w:line="240" w:lineRule="auto"/>
        <w:rPr>
          <w:rFonts w:ascii="Calibri" w:eastAsia="Calibri" w:hAnsi="Calibri" w:cs="Calibri"/>
          <w:b/>
          <w:sz w:val="20"/>
          <w:szCs w:val="20"/>
        </w:rPr>
      </w:pP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3.</w:t>
      </w:r>
      <w:r w:rsidRPr="00D9300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D9300F">
        <w:rPr>
          <w:rFonts w:ascii="Calibri" w:eastAsia="Calibri" w:hAnsi="Calibri" w:cs="Calibri"/>
          <w:b/>
          <w:sz w:val="20"/>
          <w:szCs w:val="20"/>
        </w:rPr>
        <w:t>CRITICITA’ NON RISOLVIBILI A LIVELLO DI CORSO DI STUDIO</w:t>
      </w:r>
    </w:p>
    <w:p w:rsidR="00D9300F" w:rsidRPr="00D9300F" w:rsidRDefault="00D9300F" w:rsidP="00D9300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Segnalare eventuali criticità che possono essere risolte a livello di struttura didattica (Dipartimento/Facoltà) o di Ateneo, delimitandole e definendole in modo concreto e suggerendo possibili azioni. </w:t>
      </w:r>
      <w:r w:rsidRPr="00D9300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Si raccomanda di non stilare dei meri "cahiers de </w:t>
      </w:r>
      <w:proofErr w:type="spellStart"/>
      <w:r w:rsidRPr="00D9300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doleance</w:t>
      </w:r>
      <w:proofErr w:type="spellEnd"/>
      <w:r w:rsidRPr="00D9300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” ovvero degli elenchi di rimostranze. </w:t>
      </w:r>
    </w:p>
    <w:p w:rsidR="00D9300F" w:rsidRPr="00D9300F" w:rsidRDefault="00D9300F" w:rsidP="00D9300F">
      <w:pPr>
        <w:spacing w:before="24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3.1 Segnalazione di eventuali criticità affrontabili solo dalla struttura didattica (Dipartimento/Facoltà)</w:t>
      </w:r>
    </w:p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tbl>
      <w:tblPr>
        <w:tblW w:w="102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10214"/>
      </w:tblGrid>
      <w:tr w:rsidR="00D9300F" w:rsidRPr="00D9300F" w:rsidTr="00D463F8">
        <w:trPr>
          <w:trHeight w:val="1097"/>
        </w:trPr>
        <w:tc>
          <w:tcPr>
            <w:tcW w:w="10214" w:type="dxa"/>
            <w:shd w:val="clear" w:color="auto" w:fill="auto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</w:tr>
    </w:tbl>
    <w:p w:rsidR="00D9300F" w:rsidRPr="00D9300F" w:rsidRDefault="00D9300F" w:rsidP="00D9300F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it-IT"/>
        </w:rPr>
      </w:pPr>
    </w:p>
    <w:p w:rsidR="00D9300F" w:rsidRPr="00D9300F" w:rsidRDefault="00D9300F" w:rsidP="00D9300F">
      <w:pPr>
        <w:spacing w:before="24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D9300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3.2 Segnalazione di eventuali criticità affrontabili solo a livello di Ateneo</w:t>
      </w:r>
    </w:p>
    <w:p w:rsidR="00D9300F" w:rsidRPr="00D9300F" w:rsidRDefault="00D9300F" w:rsidP="00D9300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tbl>
      <w:tblPr>
        <w:tblW w:w="102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10214"/>
      </w:tblGrid>
      <w:tr w:rsidR="00D9300F" w:rsidRPr="00D9300F" w:rsidTr="00D463F8">
        <w:trPr>
          <w:trHeight w:val="1097"/>
        </w:trPr>
        <w:tc>
          <w:tcPr>
            <w:tcW w:w="10214" w:type="dxa"/>
            <w:shd w:val="clear" w:color="auto" w:fill="auto"/>
          </w:tcPr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  <w:p w:rsidR="00D9300F" w:rsidRPr="00D9300F" w:rsidRDefault="00D9300F" w:rsidP="00D9300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</w:tr>
    </w:tbl>
    <w:p w:rsidR="00D9300F" w:rsidRPr="00D9300F" w:rsidRDefault="00D9300F" w:rsidP="00D9300F">
      <w:pPr>
        <w:spacing w:after="0" w:line="240" w:lineRule="auto"/>
        <w:rPr>
          <w:rFonts w:ascii="Lucida Sans Unicode" w:eastAsia="Times New Roman" w:hAnsi="Lucida Sans Unicode" w:cs="Times New Roman"/>
          <w:b/>
          <w:sz w:val="20"/>
          <w:szCs w:val="20"/>
          <w:lang w:eastAsia="it-IT"/>
        </w:rPr>
      </w:pPr>
    </w:p>
    <w:p w:rsidR="00D9300F" w:rsidRPr="00D9300F" w:rsidRDefault="00D9300F" w:rsidP="00D9300F">
      <w:pPr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D9300F" w:rsidRDefault="00D9300F" w:rsidP="00D9300F">
      <w:pPr>
        <w:rPr>
          <w:b/>
        </w:rPr>
      </w:pPr>
    </w:p>
    <w:p w:rsidR="00D9300F" w:rsidRDefault="00D9300F" w:rsidP="00D9300F">
      <w:pPr>
        <w:rPr>
          <w:b/>
        </w:rPr>
      </w:pPr>
    </w:p>
    <w:p w:rsidR="00D9300F" w:rsidRDefault="00D9300F" w:rsidP="00D9300F">
      <w:pPr>
        <w:rPr>
          <w:b/>
        </w:rPr>
      </w:pPr>
    </w:p>
    <w:p w:rsidR="00D9300F" w:rsidRPr="00D9300F" w:rsidRDefault="00D9300F" w:rsidP="00D9300F">
      <w:pPr>
        <w:rPr>
          <w:b/>
          <w:sz w:val="20"/>
          <w:szCs w:val="20"/>
        </w:rPr>
      </w:pPr>
      <w:r w:rsidRPr="00D9300F">
        <w:rPr>
          <w:sz w:val="20"/>
          <w:szCs w:val="20"/>
        </w:rPr>
        <w:lastRenderedPageBreak/>
        <w:t>4.</w:t>
      </w:r>
      <w:r>
        <w:rPr>
          <w:b/>
          <w:sz w:val="20"/>
          <w:szCs w:val="20"/>
        </w:rPr>
        <w:t xml:space="preserve">        </w:t>
      </w:r>
      <w:r w:rsidRPr="00D9300F">
        <w:rPr>
          <w:b/>
          <w:sz w:val="20"/>
          <w:szCs w:val="20"/>
        </w:rPr>
        <w:t>ESCLUSIVAMENTE PER I 15 CDS SELEZIONATI DALL’ANVUR PER LA VISITA DI ACCREDITAMENTO PERIODICO</w:t>
      </w:r>
    </w:p>
    <w:p w:rsidR="00D9300F" w:rsidRPr="00D9300F" w:rsidRDefault="00D9300F" w:rsidP="00616DA2">
      <w:pPr>
        <w:spacing w:line="240" w:lineRule="auto"/>
        <w:jc w:val="both"/>
        <w:rPr>
          <w:sz w:val="20"/>
          <w:szCs w:val="20"/>
        </w:rPr>
      </w:pPr>
      <w:r w:rsidRPr="00D9300F">
        <w:rPr>
          <w:sz w:val="20"/>
          <w:szCs w:val="20"/>
        </w:rPr>
        <w:t xml:space="preserve">COMMENTO SINTETICO DEL CONFRONTO DIRETTO, SULLA BASE DEGLI INDICATORI PRESENTI IN </w:t>
      </w:r>
      <w:hyperlink r:id="rId7" w:history="1">
        <w:r w:rsidRPr="00D9300F">
          <w:rPr>
            <w:rStyle w:val="Collegamentoipertestuale"/>
            <w:sz w:val="20"/>
            <w:szCs w:val="20"/>
          </w:rPr>
          <w:t>https://cruscottoanvur.cineca.it/</w:t>
        </w:r>
      </w:hyperlink>
      <w:r w:rsidRPr="00D9300F">
        <w:rPr>
          <w:sz w:val="20"/>
          <w:szCs w:val="20"/>
        </w:rPr>
        <w:t xml:space="preserve">, CON UNO O PIÙ CORSI DI STUDIO APPARTENENTI ALLA MEDESIMA CLASSE CHE, PER COERENZA DEGLI OBIETTIVI FORMATIVI E DEL PROGETTO FORMATIVO E/O PERCHÉ IN COMPETIZIONE DIRETTA SUL TERRITORIO DI RIFERIMENTO, RAPPRESENTANO IL NATURALE RIFERIMENTO </w:t>
      </w:r>
    </w:p>
    <w:tbl>
      <w:tblPr>
        <w:tblW w:w="99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D9300F" w:rsidRPr="00D9300F" w:rsidTr="006D5201">
        <w:trPr>
          <w:trHeight w:val="10268"/>
        </w:trPr>
        <w:tc>
          <w:tcPr>
            <w:tcW w:w="9976" w:type="dxa"/>
            <w:shd w:val="clear" w:color="auto" w:fill="auto"/>
          </w:tcPr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</w:p>
          <w:p w:rsidR="00D9300F" w:rsidRPr="00D9300F" w:rsidRDefault="00D9300F" w:rsidP="00D9300F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FC4A52" w:rsidRDefault="00FC4A52"/>
    <w:sectPr w:rsidR="00FC4A52" w:rsidSect="001E5F30">
      <w:footerReference w:type="default" r:id="rId8"/>
      <w:pgSz w:w="11906" w:h="16838" w:code="9"/>
      <w:pgMar w:top="1418" w:right="1134" w:bottom="1134" w:left="1134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86" w:rsidRDefault="00150F86" w:rsidP="00D9300F">
      <w:pPr>
        <w:spacing w:after="0" w:line="240" w:lineRule="auto"/>
      </w:pPr>
      <w:r>
        <w:separator/>
      </w:r>
    </w:p>
  </w:endnote>
  <w:endnote w:type="continuationSeparator" w:id="0">
    <w:p w:rsidR="00150F86" w:rsidRDefault="00150F86" w:rsidP="00D9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B7" w:rsidRPr="00AD6D6E" w:rsidRDefault="00D9300F">
    <w:pPr>
      <w:pStyle w:val="Pidipagina"/>
      <w:rPr>
        <w:rFonts w:ascii="Calibri" w:hAnsi="Calibri" w:cs="Calibri"/>
        <w:lang w:val="it-IT"/>
      </w:rPr>
    </w:pPr>
    <w:proofErr w:type="spellStart"/>
    <w:r>
      <w:rPr>
        <w:rFonts w:ascii="Calibri" w:hAnsi="Calibri" w:cs="Calibri"/>
        <w:lang w:val="it-IT"/>
      </w:rPr>
      <w:t>Template</w:t>
    </w:r>
    <w:proofErr w:type="spellEnd"/>
    <w:r>
      <w:rPr>
        <w:rFonts w:ascii="Calibri" w:hAnsi="Calibri" w:cs="Calibri"/>
        <w:lang w:val="it-IT"/>
      </w:rPr>
      <w:t xml:space="preserve"> </w:t>
    </w:r>
    <w:r w:rsidR="00C129F7" w:rsidRPr="00AD6D6E">
      <w:rPr>
        <w:rFonts w:ascii="Calibri" w:hAnsi="Calibri" w:cs="Calibri"/>
        <w:lang w:val="it-IT"/>
      </w:rPr>
      <w:t>per la compilazione della Scheda di Monitoraggio Annuale 2018</w:t>
    </w:r>
    <w:r w:rsidR="00C129F7" w:rsidRPr="00AD6D6E">
      <w:rPr>
        <w:rFonts w:ascii="Calibri" w:hAnsi="Calibri" w:cs="Calibri"/>
        <w:lang w:val="it-IT"/>
      </w:rPr>
      <w:tab/>
    </w:r>
    <w:r w:rsidR="00C129F7" w:rsidRPr="00AD6D6E">
      <w:rPr>
        <w:rFonts w:ascii="Calibri" w:hAnsi="Calibri" w:cs="Calibri"/>
        <w:lang w:val="it-IT"/>
      </w:rPr>
      <w:fldChar w:fldCharType="begin"/>
    </w:r>
    <w:r w:rsidR="00C129F7" w:rsidRPr="00AD6D6E">
      <w:rPr>
        <w:rFonts w:ascii="Calibri" w:hAnsi="Calibri" w:cs="Calibri"/>
        <w:lang w:val="it-IT"/>
      </w:rPr>
      <w:instrText>PAGE   \* MERGEFORMAT</w:instrText>
    </w:r>
    <w:r w:rsidR="00C129F7" w:rsidRPr="00AD6D6E">
      <w:rPr>
        <w:rFonts w:ascii="Calibri" w:hAnsi="Calibri" w:cs="Calibri"/>
        <w:lang w:val="it-IT"/>
      </w:rPr>
      <w:fldChar w:fldCharType="separate"/>
    </w:r>
    <w:r w:rsidR="006D5201">
      <w:rPr>
        <w:rFonts w:ascii="Calibri" w:hAnsi="Calibri" w:cs="Calibri"/>
        <w:noProof/>
        <w:lang w:val="it-IT"/>
      </w:rPr>
      <w:t>4</w:t>
    </w:r>
    <w:r w:rsidR="00C129F7" w:rsidRPr="00AD6D6E">
      <w:rPr>
        <w:rFonts w:ascii="Calibri" w:hAnsi="Calibri" w:cs="Calibri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86" w:rsidRDefault="00150F86" w:rsidP="00D9300F">
      <w:pPr>
        <w:spacing w:after="0" w:line="240" w:lineRule="auto"/>
      </w:pPr>
      <w:r>
        <w:separator/>
      </w:r>
    </w:p>
  </w:footnote>
  <w:footnote w:type="continuationSeparator" w:id="0">
    <w:p w:rsidR="00150F86" w:rsidRDefault="00150F86" w:rsidP="00D9300F">
      <w:pPr>
        <w:spacing w:after="0" w:line="240" w:lineRule="auto"/>
      </w:pPr>
      <w:r>
        <w:continuationSeparator/>
      </w:r>
    </w:p>
  </w:footnote>
  <w:footnote w:id="1">
    <w:p w:rsidR="00D9300F" w:rsidRPr="001E5F30" w:rsidRDefault="00D9300F" w:rsidP="00D9300F">
      <w:pPr>
        <w:pStyle w:val="Testonotaapidipagina"/>
        <w:rPr>
          <w:rFonts w:ascii="Calibri" w:hAnsi="Calibri" w:cs="Calibri"/>
          <w:szCs w:val="16"/>
        </w:rPr>
      </w:pPr>
      <w:r w:rsidRPr="001E5F30">
        <w:rPr>
          <w:rStyle w:val="Rimandonotaapidipagina"/>
          <w:rFonts w:ascii="Calibri" w:hAnsi="Calibri" w:cs="Calibri"/>
          <w:b/>
          <w:sz w:val="16"/>
          <w:szCs w:val="16"/>
        </w:rPr>
        <w:footnoteRef/>
      </w:r>
      <w:r w:rsidRPr="001E5F30">
        <w:rPr>
          <w:rFonts w:ascii="Calibri" w:hAnsi="Calibri" w:cs="Calibri"/>
          <w:szCs w:val="16"/>
        </w:rPr>
        <w:t xml:space="preserve">   Per Sapienza il responsabile dell’organo di gestione del Corso di Studio con poteri deliberanti - Consiglio di Corso di Studio, Consiglio d’Area, Consiglio d’Area Didattica, Consiglio di Dipartimento, Consiglio di Facoltà.</w:t>
      </w:r>
    </w:p>
  </w:footnote>
  <w:footnote w:id="2">
    <w:p w:rsidR="00D9300F" w:rsidRPr="001E5F30" w:rsidRDefault="00D9300F" w:rsidP="00D9300F">
      <w:pPr>
        <w:pStyle w:val="Testonotaapidipagina"/>
        <w:rPr>
          <w:rFonts w:ascii="Calibri" w:hAnsi="Calibri" w:cs="Calibri"/>
          <w:szCs w:val="16"/>
        </w:rPr>
      </w:pPr>
      <w:r w:rsidRPr="001E5F30">
        <w:rPr>
          <w:rStyle w:val="Rimandonotaapidipagina"/>
          <w:rFonts w:ascii="Calibri" w:hAnsi="Calibri" w:cs="Calibri"/>
          <w:b/>
          <w:sz w:val="16"/>
          <w:szCs w:val="16"/>
        </w:rPr>
        <w:footnoteRef/>
      </w:r>
      <w:r w:rsidRPr="001E5F30">
        <w:rPr>
          <w:rFonts w:ascii="Calibri" w:hAnsi="Calibri" w:cs="Calibri"/>
          <w:szCs w:val="16"/>
        </w:rPr>
        <w:t xml:space="preserve">   Importante che non faccia parte anche delle Commissioni Paritetiche docenti/studenti</w:t>
      </w:r>
    </w:p>
  </w:footnote>
  <w:footnote w:id="3">
    <w:p w:rsidR="00D9300F" w:rsidRPr="001E5F30" w:rsidRDefault="00D9300F" w:rsidP="00D9300F">
      <w:pPr>
        <w:pStyle w:val="Testonotaapidipagina"/>
        <w:jc w:val="both"/>
        <w:rPr>
          <w:rFonts w:ascii="Calibri" w:hAnsi="Calibri" w:cs="Calibri"/>
          <w:szCs w:val="16"/>
        </w:rPr>
      </w:pPr>
      <w:r w:rsidRPr="001E5F30">
        <w:rPr>
          <w:rStyle w:val="Rimandonotaapidipagina"/>
          <w:rFonts w:ascii="Calibri" w:hAnsi="Calibri" w:cs="Calibri"/>
          <w:b/>
          <w:sz w:val="16"/>
          <w:szCs w:val="16"/>
        </w:rPr>
        <w:footnoteRef/>
      </w:r>
      <w:r w:rsidRPr="001E5F30">
        <w:rPr>
          <w:rFonts w:ascii="Calibri" w:hAnsi="Calibri" w:cs="Calibri"/>
          <w:szCs w:val="16"/>
        </w:rPr>
        <w:t xml:space="preserve">  Può trattarsi di personale TA che svolge attività di management didattico, del manager didattico (se presente), del Referente della Didattica o di altro personale TA di supporto all’attività didattica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C"/>
    <w:rsid w:val="00150F86"/>
    <w:rsid w:val="00616DA2"/>
    <w:rsid w:val="006D5201"/>
    <w:rsid w:val="00C129F7"/>
    <w:rsid w:val="00D9300F"/>
    <w:rsid w:val="00F2705C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A4EE-08C7-488E-A9A0-C184B05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30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300F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930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0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D9300F"/>
    <w:rPr>
      <w:rFonts w:ascii="Lucida Sans Unicode" w:hAnsi="Lucida Sans Unicode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9300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ruscottoanvur.cinec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1259</Words>
  <Characters>7181</Characters>
  <Application>Microsoft Office Word</Application>
  <DocSecurity>0</DocSecurity>
  <Lines>59</Lines>
  <Paragraphs>16</Paragraphs>
  <ScaleCrop>false</ScaleCrop>
  <Company>Università Degli Studi di Roma La Sapienza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Antonini Lucia</dc:creator>
  <cp:keywords/>
  <dc:description/>
  <cp:lastModifiedBy>Antonini Lucia</cp:lastModifiedBy>
  <cp:revision>4</cp:revision>
  <dcterms:created xsi:type="dcterms:W3CDTF">2018-10-04T13:22:00Z</dcterms:created>
  <dcterms:modified xsi:type="dcterms:W3CDTF">2018-10-04T13:39:00Z</dcterms:modified>
</cp:coreProperties>
</file>