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2323"/>
      </w:tblGrid>
      <w:tr w:rsidR="004722F8" w:rsidRPr="007E28C3" w:rsidTr="00F21F68">
        <w:tc>
          <w:tcPr>
            <w:tcW w:w="7213" w:type="dxa"/>
            <w:gridSpan w:val="2"/>
          </w:tcPr>
          <w:p w:rsidR="004722F8" w:rsidRPr="007D740E" w:rsidRDefault="007D740E" w:rsidP="00F21F68">
            <w:pPr>
              <w:ind w:right="424"/>
              <w:jc w:val="both"/>
              <w:rPr>
                <w:rFonts w:ascii="Palatino Linotype" w:hAnsi="Palatino Linotype"/>
                <w:b/>
                <w:sz w:val="36"/>
                <w:szCs w:val="36"/>
              </w:rPr>
            </w:pPr>
            <w:bookmarkStart w:id="0" w:name="_GoBack"/>
            <w:bookmarkEnd w:id="0"/>
            <w:r w:rsidRPr="007D740E">
              <w:rPr>
                <w:rFonts w:ascii="Palatino Linotype" w:hAnsi="Palatino Linotype"/>
                <w:b/>
                <w:sz w:val="36"/>
                <w:szCs w:val="36"/>
              </w:rPr>
              <w:t>II MASTER IMMUNONCOLOGIA SAPIENZA UNIVERSITÀ DI ROMA.</w:t>
            </w:r>
          </w:p>
          <w:p w:rsidR="007D740E" w:rsidRPr="007E28C3" w:rsidRDefault="007D740E" w:rsidP="00F21F68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722F8" w:rsidRPr="007E28C3" w:rsidTr="00F21F68">
        <w:tc>
          <w:tcPr>
            <w:tcW w:w="4890" w:type="dxa"/>
          </w:tcPr>
          <w:p w:rsidR="004722F8" w:rsidRPr="007E28C3" w:rsidRDefault="008D275B" w:rsidP="00F21F6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IMMUNOLOGIA DI BASE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:rsidR="004722F8" w:rsidRPr="008D275B" w:rsidRDefault="004722F8" w:rsidP="00F21F68">
            <w:pPr>
              <w:ind w:right="424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gramStart"/>
            <w:r w:rsidRPr="008D275B">
              <w:rPr>
                <w:rFonts w:ascii="Palatino Linotype" w:hAnsi="Palatino Linotype"/>
                <w:b/>
                <w:sz w:val="22"/>
                <w:szCs w:val="22"/>
              </w:rPr>
              <w:t xml:space="preserve">L'interazione </w:t>
            </w:r>
            <w:r w:rsidR="00F165ED" w:rsidRPr="008D275B">
              <w:rPr>
                <w:rFonts w:ascii="Palatino Linotype" w:hAnsi="Palatino Linotype"/>
                <w:b/>
                <w:sz w:val="22"/>
                <w:szCs w:val="22"/>
              </w:rPr>
              <w:t xml:space="preserve"> tra</w:t>
            </w:r>
            <w:proofErr w:type="gramEnd"/>
            <w:r w:rsidR="00F165ED" w:rsidRPr="008D275B">
              <w:rPr>
                <w:rFonts w:ascii="Palatino Linotype" w:hAnsi="Palatino Linotype"/>
                <w:b/>
                <w:sz w:val="22"/>
                <w:szCs w:val="22"/>
              </w:rPr>
              <w:t xml:space="preserve"> sistema immunitario e tumore : m</w:t>
            </w:r>
            <w:r w:rsidRPr="008D275B">
              <w:rPr>
                <w:rFonts w:ascii="Palatino Linotype" w:hAnsi="Palatino Linotype"/>
                <w:b/>
                <w:sz w:val="22"/>
                <w:szCs w:val="22"/>
              </w:rPr>
              <w:t xml:space="preserve">olecole, cellule e meccanismi coinvolti. </w:t>
            </w:r>
          </w:p>
        </w:tc>
        <w:tc>
          <w:tcPr>
            <w:tcW w:w="2323" w:type="dxa"/>
          </w:tcPr>
          <w:p w:rsidR="008D275B" w:rsidRPr="007D740E" w:rsidRDefault="008D275B" w:rsidP="008D275B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21-22-23</w:t>
            </w:r>
          </w:p>
          <w:p w:rsidR="004722F8" w:rsidRPr="007D740E" w:rsidRDefault="008D275B" w:rsidP="008D275B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MARZO 2018</w:t>
            </w:r>
            <w:r w:rsidR="004722F8" w:rsidRPr="007D740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</w:tr>
      <w:tr w:rsidR="004722F8" w:rsidRPr="007E28C3" w:rsidTr="00F21F68">
        <w:tc>
          <w:tcPr>
            <w:tcW w:w="4890" w:type="dxa"/>
          </w:tcPr>
          <w:p w:rsidR="004722F8" w:rsidRPr="00D86DB8" w:rsidRDefault="008D275B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NUOVI PERCORSI E TERAPEUTICI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Percorsi di immunoterapia in oncologia</w:t>
            </w:r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</w:p>
          <w:p w:rsidR="004722F8" w:rsidRPr="00D86DB8" w:rsidRDefault="00F165ED" w:rsidP="00D86DB8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gram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i</w:t>
            </w:r>
            <w:r w:rsidR="004722F8" w:rsidRPr="00D86DB8">
              <w:rPr>
                <w:rFonts w:ascii="Palatino Linotype" w:hAnsi="Palatino Linotype"/>
                <w:b/>
                <w:sz w:val="22"/>
                <w:szCs w:val="22"/>
              </w:rPr>
              <w:t>mpatto</w:t>
            </w:r>
            <w:proofErr w:type="gramEnd"/>
            <w:r w:rsidR="004722F8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dei trattamenti oncologici sul sistema immunitario.</w:t>
            </w:r>
          </w:p>
          <w:p w:rsidR="004722F8" w:rsidRPr="00D86DB8" w:rsidRDefault="00F165ED" w:rsidP="00D86DB8">
            <w:pPr>
              <w:jc w:val="both"/>
              <w:rPr>
                <w:b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Immunoterapia attiva e </w:t>
            </w:r>
            <w:proofErr w:type="gram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passiva :</w:t>
            </w:r>
            <w:proofErr w:type="gram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4722F8" w:rsidRPr="00D86DB8">
              <w:rPr>
                <w:rFonts w:ascii="Palatino Linotype" w:hAnsi="Palatino Linotype"/>
                <w:b/>
                <w:sz w:val="22"/>
                <w:szCs w:val="22"/>
              </w:rPr>
              <w:t>I nuovi farmaci immunologici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r w:rsidR="004722F8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meccanismi di risposta e resistenza. 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8D275B" w:rsidRPr="007D740E" w:rsidRDefault="008D275B" w:rsidP="00F21F6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18-19-20</w:t>
            </w:r>
          </w:p>
          <w:p w:rsidR="004722F8" w:rsidRPr="007D740E" w:rsidRDefault="008D275B" w:rsidP="00F21F6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APRILE 2018</w:t>
            </w:r>
            <w:r w:rsidR="004722F8" w:rsidRPr="007D740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</w:tr>
      <w:tr w:rsidR="004722F8" w:rsidRPr="007E28C3" w:rsidTr="00F21F68">
        <w:tc>
          <w:tcPr>
            <w:tcW w:w="4890" w:type="dxa"/>
          </w:tcPr>
          <w:p w:rsidR="008D275B" w:rsidRPr="00D86DB8" w:rsidRDefault="008D275B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NUOVI PERCORSI TERAPEUTICI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7D740E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Trasferta a 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GENOVA 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4722F8" w:rsidRPr="007D740E" w:rsidRDefault="008D275B" w:rsidP="00F21F6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23-24</w:t>
            </w:r>
          </w:p>
          <w:p w:rsidR="008D275B" w:rsidRPr="007D740E" w:rsidRDefault="008D275B" w:rsidP="00F21F6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MAGGIO 2018</w:t>
            </w:r>
          </w:p>
        </w:tc>
      </w:tr>
      <w:tr w:rsidR="004722F8" w:rsidRPr="007E28C3" w:rsidTr="00F21F68">
        <w:tc>
          <w:tcPr>
            <w:tcW w:w="4890" w:type="dxa"/>
          </w:tcPr>
          <w:p w:rsidR="00F165ED" w:rsidRPr="00D86DB8" w:rsidRDefault="008D275B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 xml:space="preserve">NUOVI PERCORSI TERAPEUTICI </w:t>
            </w:r>
          </w:p>
          <w:p w:rsidR="00F165ED" w:rsidRPr="00D86DB8" w:rsidRDefault="004F3B63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gram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dalla</w:t>
            </w:r>
            <w:proofErr w:type="gram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diagnosi alla scelta della strategia terapeutica </w:t>
            </w:r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nelle neoplasie </w:t>
            </w:r>
            <w:r w:rsidR="008D275B" w:rsidRPr="00D86DB8">
              <w:rPr>
                <w:rFonts w:ascii="Palatino Linotype" w:hAnsi="Palatino Linotype"/>
                <w:b/>
                <w:sz w:val="22"/>
                <w:szCs w:val="22"/>
              </w:rPr>
              <w:t>solide</w:t>
            </w:r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4722F8" w:rsidRPr="007D740E" w:rsidRDefault="008D275B" w:rsidP="00F21F6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20-21-22</w:t>
            </w:r>
          </w:p>
          <w:p w:rsidR="008D275B" w:rsidRPr="007D740E" w:rsidRDefault="008D275B" w:rsidP="00F21F6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GIUGNO 2018</w:t>
            </w:r>
          </w:p>
        </w:tc>
      </w:tr>
      <w:tr w:rsidR="004722F8" w:rsidRPr="007E28C3" w:rsidTr="00F21F68">
        <w:tc>
          <w:tcPr>
            <w:tcW w:w="4890" w:type="dxa"/>
          </w:tcPr>
          <w:p w:rsidR="004722F8" w:rsidRPr="00D86DB8" w:rsidRDefault="008D275B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 xml:space="preserve">AUTOIMMUNITÀ E TOSSICITÀ DA </w:t>
            </w:r>
            <w:proofErr w:type="gramStart"/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 xml:space="preserve">IMMUNOTERAPIA </w:t>
            </w:r>
            <w:r w:rsidR="00F165ED"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:</w:t>
            </w:r>
            <w:proofErr w:type="gramEnd"/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4722F8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management e strategie di intervento.</w:t>
            </w:r>
          </w:p>
          <w:p w:rsidR="004F3B63" w:rsidRPr="00D86DB8" w:rsidRDefault="004F3B63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Nuovi parametri</w:t>
            </w:r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di valutazione della </w:t>
            </w:r>
            <w:proofErr w:type="gramStart"/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>risposta :</w:t>
            </w:r>
            <w:proofErr w:type="gramEnd"/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D86DB8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Immune </w:t>
            </w:r>
            <w:proofErr w:type="spellStart"/>
            <w:r w:rsidRPr="00D86DB8">
              <w:rPr>
                <w:rFonts w:ascii="Palatino Linotype" w:hAnsi="Palatino Linotype"/>
                <w:b/>
                <w:i/>
                <w:sz w:val="22"/>
                <w:szCs w:val="22"/>
              </w:rPr>
              <w:t>Response</w:t>
            </w:r>
            <w:proofErr w:type="spellEnd"/>
            <w:r w:rsidRPr="00D86DB8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86DB8">
              <w:rPr>
                <w:rFonts w:ascii="Palatino Linotype" w:hAnsi="Palatino Linotype"/>
                <w:b/>
                <w:i/>
                <w:sz w:val="22"/>
                <w:szCs w:val="22"/>
              </w:rPr>
              <w:t>Criteria</w:t>
            </w:r>
            <w:proofErr w:type="spell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e RECIST.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4722F8" w:rsidRPr="007D740E" w:rsidRDefault="008D275B" w:rsidP="00F21F6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26-27-28</w:t>
            </w:r>
          </w:p>
          <w:p w:rsidR="008D275B" w:rsidRPr="007D740E" w:rsidRDefault="008D275B" w:rsidP="00F21F6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740E">
              <w:rPr>
                <w:rFonts w:ascii="Palatino Linotype" w:hAnsi="Palatino Linotype"/>
                <w:b/>
                <w:sz w:val="22"/>
                <w:szCs w:val="22"/>
              </w:rPr>
              <w:t>SETTEMBRE 2018</w:t>
            </w:r>
          </w:p>
        </w:tc>
      </w:tr>
      <w:tr w:rsidR="004722F8" w:rsidRPr="00CE1395" w:rsidTr="00F21F68">
        <w:tc>
          <w:tcPr>
            <w:tcW w:w="4890" w:type="dxa"/>
          </w:tcPr>
          <w:p w:rsidR="004F3B63" w:rsidRPr="00D86DB8" w:rsidRDefault="008D275B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 xml:space="preserve">DALLA MEDICINA DI PRECISIONE ALL’IMMUNOTERAPIA DI </w:t>
            </w:r>
            <w:proofErr w:type="gramStart"/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PRECISIONE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  <w:proofErr w:type="gramEnd"/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l</w:t>
            </w:r>
            <w:r w:rsidR="004722F8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a fitness immunologica </w:t>
            </w:r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del paziente. </w:t>
            </w:r>
          </w:p>
          <w:p w:rsidR="004F3B63" w:rsidRPr="00D86DB8" w:rsidRDefault="004F3B63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722F8" w:rsidRPr="00D86DB8" w:rsidRDefault="00F165ED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proofErr w:type="gram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Immunomonitoring</w:t>
            </w:r>
            <w:proofErr w:type="spell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:</w:t>
            </w:r>
            <w:proofErr w:type="gram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4722F8" w:rsidRPr="00D86DB8">
              <w:rPr>
                <w:rFonts w:ascii="Palatino Linotype" w:hAnsi="Palatino Linotype"/>
                <w:b/>
                <w:sz w:val="22"/>
                <w:szCs w:val="22"/>
              </w:rPr>
              <w:t>molecole e cellule come indicatori di risposta alle terapie oncologiche.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8D275B" w:rsidRPr="007D740E" w:rsidRDefault="008D275B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t>14-15-16</w:t>
            </w:r>
          </w:p>
          <w:p w:rsidR="004722F8" w:rsidRPr="007D740E" w:rsidRDefault="008D275B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t>NOVEMBRE 2018</w:t>
            </w:r>
            <w:r w:rsidR="004722F8" w:rsidRPr="007D740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22F8" w:rsidRPr="00CE1395" w:rsidTr="00F21F68">
        <w:tc>
          <w:tcPr>
            <w:tcW w:w="4890" w:type="dxa"/>
          </w:tcPr>
          <w:p w:rsidR="008D275B" w:rsidRPr="00D86DB8" w:rsidRDefault="008D275B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MICROBIOMA- NUTRIZIONE CLINICA E TERAPIE CELLULARI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Il </w:t>
            </w:r>
            <w:proofErr w:type="spellStart"/>
            <w:proofErr w:type="gram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microbioma</w:t>
            </w:r>
            <w:proofErr w:type="spell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:</w:t>
            </w:r>
            <w:proofErr w:type="gram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dallo 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sviluppo delle neoplasi</w:t>
            </w:r>
            <w:r w:rsidR="004F3B63" w:rsidRPr="00D86DB8">
              <w:rPr>
                <w:rFonts w:ascii="Palatino Linotype" w:hAnsi="Palatino Linotype"/>
                <w:b/>
                <w:sz w:val="22"/>
                <w:szCs w:val="22"/>
              </w:rPr>
              <w:t>e</w:t>
            </w:r>
            <w:r w:rsidR="00F165ED"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alla 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risposta alla chemioterapia e all'immunoterapia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F165ED" w:rsidRPr="00D86DB8" w:rsidRDefault="00F165ED" w:rsidP="00D86DB8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Le terapie cellulari in oncologia: vaccini cellulari e T </w:t>
            </w:r>
            <w:proofErr w:type="spell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cell</w:t>
            </w:r>
            <w:proofErr w:type="spell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therapies</w:t>
            </w:r>
            <w:proofErr w:type="spell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. 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13587F" w:rsidRPr="007D740E" w:rsidRDefault="0013587F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lastRenderedPageBreak/>
              <w:t>12-13-14</w:t>
            </w:r>
          </w:p>
          <w:p w:rsidR="004722F8" w:rsidRPr="007D740E" w:rsidRDefault="0013587F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t>DICEMBRE 2018</w:t>
            </w:r>
            <w:r w:rsidR="004722F8" w:rsidRPr="007D740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22F8" w:rsidRPr="00CE1395" w:rsidTr="00F21F68">
        <w:tc>
          <w:tcPr>
            <w:tcW w:w="4890" w:type="dxa"/>
          </w:tcPr>
          <w:p w:rsidR="004722F8" w:rsidRPr="00D86DB8" w:rsidRDefault="0013587F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COMUNICAZIONE MEDICO PAZIENTE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:rsidR="00F165ED" w:rsidRPr="00D86DB8" w:rsidRDefault="00F165ED" w:rsidP="00D86DB8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Comunicazione oncologo-paziente. </w:t>
            </w:r>
          </w:p>
          <w:p w:rsidR="004722F8" w:rsidRPr="00D86DB8" w:rsidRDefault="00F165ED" w:rsidP="00D86DB8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I consensi informati in </w:t>
            </w:r>
            <w:proofErr w:type="spell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immuno</w:t>
            </w:r>
            <w:proofErr w:type="spell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oncologia. Strategie di </w:t>
            </w:r>
            <w:proofErr w:type="spell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compliance</w:t>
            </w:r>
            <w:proofErr w:type="spell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in oncologia: impatto sul sistema immunitario.</w:t>
            </w:r>
          </w:p>
        </w:tc>
        <w:tc>
          <w:tcPr>
            <w:tcW w:w="2323" w:type="dxa"/>
          </w:tcPr>
          <w:p w:rsidR="0013587F" w:rsidRPr="007D740E" w:rsidRDefault="0013587F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t>9-10-11</w:t>
            </w:r>
          </w:p>
          <w:p w:rsidR="004722F8" w:rsidRPr="007D740E" w:rsidRDefault="0013587F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t>GENNAIO 2019</w:t>
            </w:r>
            <w:r w:rsidR="004722F8" w:rsidRPr="007D740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22F8" w:rsidRPr="00CE1395" w:rsidTr="00F21F68">
        <w:tc>
          <w:tcPr>
            <w:tcW w:w="4890" w:type="dxa"/>
          </w:tcPr>
          <w:p w:rsidR="00F165ED" w:rsidRPr="00D86DB8" w:rsidRDefault="0013587F" w:rsidP="00D86DB8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LA RICERCA IN ONCOLOGIA E IN IMMUNONCOLOGIA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:rsidR="00F165ED" w:rsidRPr="00D86DB8" w:rsidRDefault="00F165ED" w:rsidP="00D86DB8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Progetti, interazione con il laboratorio. Elaborazione di testi. </w:t>
            </w:r>
          </w:p>
          <w:p w:rsidR="00F165ED" w:rsidRPr="00D86DB8" w:rsidRDefault="00F165ED" w:rsidP="00D86DB8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Elementi </w:t>
            </w:r>
            <w:proofErr w:type="spellStart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basic</w:t>
            </w:r>
            <w:proofErr w:type="spell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di biostatistica.</w:t>
            </w:r>
          </w:p>
          <w:p w:rsidR="00F165ED" w:rsidRPr="00D86DB8" w:rsidRDefault="00F165ED" w:rsidP="00D86DB8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Valutazione di possibili nuovi </w:t>
            </w:r>
            <w:r w:rsidRPr="00D86DB8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surrogate end </w:t>
            </w:r>
            <w:proofErr w:type="spellStart"/>
            <w:r w:rsidRPr="00D86DB8">
              <w:rPr>
                <w:rFonts w:ascii="Palatino Linotype" w:hAnsi="Palatino Linotype"/>
                <w:b/>
                <w:i/>
                <w:sz w:val="22"/>
                <w:szCs w:val="22"/>
              </w:rPr>
              <w:t>points</w:t>
            </w:r>
            <w:proofErr w:type="spellEnd"/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  <w:p w:rsidR="004722F8" w:rsidRPr="00D86DB8" w:rsidRDefault="004722F8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4722F8" w:rsidRPr="007D740E" w:rsidRDefault="0013587F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t>13-14-15</w:t>
            </w:r>
          </w:p>
          <w:p w:rsidR="0013587F" w:rsidRPr="007D740E" w:rsidRDefault="0013587F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t>FEBBRAIO 2019</w:t>
            </w:r>
          </w:p>
        </w:tc>
      </w:tr>
      <w:tr w:rsidR="004722F8" w:rsidRPr="00CE1395" w:rsidTr="00F21F68">
        <w:tc>
          <w:tcPr>
            <w:tcW w:w="4890" w:type="dxa"/>
          </w:tcPr>
          <w:p w:rsidR="0013587F" w:rsidRPr="00D86DB8" w:rsidRDefault="007D740E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 xml:space="preserve">ENTI REGOLATORI E NUOVI FARMACI IMMUNOLOGICI. </w:t>
            </w:r>
          </w:p>
          <w:p w:rsidR="0013587F" w:rsidRPr="00D86DB8" w:rsidRDefault="0013587F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</w:p>
          <w:p w:rsidR="0013587F" w:rsidRPr="00D86DB8" w:rsidRDefault="0013587F" w:rsidP="00D86DB8">
            <w:pPr>
              <w:ind w:right="424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86DB8"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  <w:t>IL MASTER 1 ANNO DOPO</w:t>
            </w:r>
            <w:r w:rsidRPr="00D86DB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</w:tcPr>
          <w:p w:rsidR="004722F8" w:rsidRPr="007D740E" w:rsidRDefault="0013587F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t xml:space="preserve">6-7-8 </w:t>
            </w:r>
          </w:p>
          <w:p w:rsidR="0013587F" w:rsidRPr="007D740E" w:rsidRDefault="0013587F" w:rsidP="00F21F68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7D740E">
              <w:rPr>
                <w:b/>
                <w:sz w:val="22"/>
                <w:szCs w:val="22"/>
              </w:rPr>
              <w:t>MARZO 2019</w:t>
            </w:r>
          </w:p>
        </w:tc>
      </w:tr>
    </w:tbl>
    <w:p w:rsidR="004722F8" w:rsidRPr="007E28C3" w:rsidRDefault="004722F8" w:rsidP="004722F8">
      <w:pPr>
        <w:ind w:right="424"/>
        <w:jc w:val="both"/>
        <w:rPr>
          <w:rFonts w:ascii="Palatino Linotype" w:hAnsi="Palatino Linotype"/>
          <w:sz w:val="22"/>
          <w:szCs w:val="22"/>
        </w:rPr>
      </w:pPr>
    </w:p>
    <w:p w:rsidR="004722F8" w:rsidRDefault="004722F8" w:rsidP="004722F8">
      <w:pPr>
        <w:rPr>
          <w:rFonts w:ascii="Palatino Linotype" w:hAnsi="Palatino Linotype"/>
          <w:sz w:val="22"/>
          <w:szCs w:val="22"/>
        </w:rPr>
      </w:pPr>
    </w:p>
    <w:p w:rsidR="00F165ED" w:rsidRDefault="00F165ED">
      <w:pPr>
        <w:rPr>
          <w:rFonts w:ascii="Palatino Linotype" w:hAnsi="Palatino Linotype"/>
          <w:sz w:val="22"/>
          <w:szCs w:val="22"/>
        </w:rPr>
      </w:pPr>
    </w:p>
    <w:sectPr w:rsidR="00F16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33E7"/>
    <w:multiLevelType w:val="hybridMultilevel"/>
    <w:tmpl w:val="42F40C90"/>
    <w:lvl w:ilvl="0" w:tplc="A48C3AAC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D09E2"/>
    <w:multiLevelType w:val="hybridMultilevel"/>
    <w:tmpl w:val="736ED5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F8"/>
    <w:rsid w:val="0013587F"/>
    <w:rsid w:val="004722F8"/>
    <w:rsid w:val="004F3B63"/>
    <w:rsid w:val="00542DC5"/>
    <w:rsid w:val="00583366"/>
    <w:rsid w:val="007D740E"/>
    <w:rsid w:val="008D275B"/>
    <w:rsid w:val="00D86DB8"/>
    <w:rsid w:val="00DA1FA3"/>
    <w:rsid w:val="00F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7AA5-7618-4748-93EF-F15385FA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botticelli</dc:creator>
  <cp:keywords/>
  <dc:description/>
  <cp:lastModifiedBy>Giulietti Andrea</cp:lastModifiedBy>
  <cp:revision>2</cp:revision>
  <dcterms:created xsi:type="dcterms:W3CDTF">2018-01-23T15:21:00Z</dcterms:created>
  <dcterms:modified xsi:type="dcterms:W3CDTF">2018-01-23T15:21:00Z</dcterms:modified>
</cp:coreProperties>
</file>